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940" w:type="pct"/>
        <w:tblBorders>
          <w:left w:val="single" w:sz="18" w:space="0" w:color="4F81BD"/>
        </w:tblBorders>
        <w:tblLook w:val="04A0" w:firstRow="1" w:lastRow="0" w:firstColumn="1" w:lastColumn="0" w:noHBand="0" w:noVBand="1"/>
      </w:tblPr>
      <w:tblGrid>
        <w:gridCol w:w="9475"/>
      </w:tblGrid>
      <w:tr w:rsidR="009141CC" w:rsidTr="00C03A26">
        <w:trPr>
          <w:trHeight w:val="538"/>
        </w:trPr>
        <w:tc>
          <w:tcPr>
            <w:tcW w:w="9475" w:type="dxa"/>
            <w:tcMar>
              <w:top w:w="216" w:type="dxa"/>
              <w:left w:w="115" w:type="dxa"/>
              <w:bottom w:w="216" w:type="dxa"/>
              <w:right w:w="115" w:type="dxa"/>
            </w:tcMar>
          </w:tcPr>
          <w:p w:rsidR="009141CC" w:rsidRPr="009141CC" w:rsidRDefault="009141CC" w:rsidP="00C03A26">
            <w:pPr>
              <w:pStyle w:val="NoSpacing"/>
              <w:rPr>
                <w:rFonts w:ascii="Cambria" w:eastAsia="Times New Roman" w:hAnsi="Cambria" w:cs="Times New Roman"/>
                <w:sz w:val="40"/>
                <w:szCs w:val="40"/>
              </w:rPr>
            </w:pPr>
            <w:bookmarkStart w:id="0" w:name="_GoBack"/>
            <w:bookmarkEnd w:id="0"/>
            <w:r w:rsidRPr="009141CC">
              <w:rPr>
                <w:rFonts w:ascii="Cambria" w:eastAsia="Times New Roman" w:hAnsi="Cambria" w:cs="Times New Roman"/>
                <w:sz w:val="40"/>
                <w:szCs w:val="40"/>
              </w:rPr>
              <w:t>Linden S.T.E.A.M. Academy</w:t>
            </w:r>
          </w:p>
        </w:tc>
      </w:tr>
      <w:tr w:rsidR="009141CC" w:rsidTr="00C03A26">
        <w:trPr>
          <w:trHeight w:val="2103"/>
        </w:trPr>
        <w:tc>
          <w:tcPr>
            <w:tcW w:w="9475" w:type="dxa"/>
          </w:tcPr>
          <w:p w:rsidR="009141CC" w:rsidRPr="00C03A26" w:rsidRDefault="009141CC" w:rsidP="009141CC">
            <w:pPr>
              <w:pStyle w:val="NoSpacing"/>
              <w:rPr>
                <w:rFonts w:ascii="Cambria" w:eastAsia="Times New Roman" w:hAnsi="Cambria" w:cs="Times New Roman"/>
                <w:sz w:val="72"/>
                <w:szCs w:val="72"/>
              </w:rPr>
            </w:pPr>
            <w:r w:rsidRPr="00C03A26">
              <w:rPr>
                <w:rFonts w:ascii="Cambria" w:eastAsia="Times New Roman" w:hAnsi="Cambria" w:cs="Times New Roman"/>
                <w:sz w:val="72"/>
                <w:szCs w:val="72"/>
              </w:rPr>
              <w:t>Governing Board – By Laws</w:t>
            </w:r>
          </w:p>
        </w:tc>
      </w:tr>
      <w:tr w:rsidR="009141CC" w:rsidTr="00C03A26">
        <w:trPr>
          <w:trHeight w:val="303"/>
        </w:trPr>
        <w:tc>
          <w:tcPr>
            <w:tcW w:w="9475" w:type="dxa"/>
            <w:tcMar>
              <w:top w:w="216" w:type="dxa"/>
              <w:left w:w="115" w:type="dxa"/>
              <w:bottom w:w="216" w:type="dxa"/>
              <w:right w:w="115" w:type="dxa"/>
            </w:tcMar>
          </w:tcPr>
          <w:p w:rsidR="009141CC" w:rsidRPr="009141CC" w:rsidRDefault="009141CC" w:rsidP="009141CC">
            <w:pPr>
              <w:pStyle w:val="NoSpacing"/>
              <w:rPr>
                <w:rFonts w:ascii="Cambria" w:eastAsia="Times New Roman" w:hAnsi="Cambria" w:cs="Times New Roman"/>
              </w:rPr>
            </w:pPr>
          </w:p>
        </w:tc>
      </w:tr>
    </w:tbl>
    <w:p w:rsidR="009141CC" w:rsidRPr="00134541" w:rsidRDefault="009141CC"/>
    <w:p w:rsidR="009141CC" w:rsidRPr="00134541" w:rsidRDefault="009141CC"/>
    <w:tbl>
      <w:tblPr>
        <w:tblpPr w:leftFromText="187" w:rightFromText="187" w:horzAnchor="margin" w:tblpXSpec="center" w:tblpYSpec="bottom"/>
        <w:tblW w:w="4000" w:type="pct"/>
        <w:tblLook w:val="04A0" w:firstRow="1" w:lastRow="0" w:firstColumn="1" w:lastColumn="0" w:noHBand="0" w:noVBand="1"/>
      </w:tblPr>
      <w:tblGrid>
        <w:gridCol w:w="7672"/>
      </w:tblGrid>
      <w:tr w:rsidR="009141CC" w:rsidRPr="00134541">
        <w:tc>
          <w:tcPr>
            <w:tcW w:w="7672" w:type="dxa"/>
            <w:tcMar>
              <w:top w:w="216" w:type="dxa"/>
              <w:left w:w="115" w:type="dxa"/>
              <w:bottom w:w="216" w:type="dxa"/>
              <w:right w:w="115" w:type="dxa"/>
            </w:tcMar>
          </w:tcPr>
          <w:p w:rsidR="009141CC" w:rsidRPr="00134541" w:rsidRDefault="009141CC">
            <w:pPr>
              <w:pStyle w:val="NoSpacing"/>
            </w:pPr>
          </w:p>
          <w:p w:rsidR="009141CC" w:rsidRPr="00134541" w:rsidRDefault="0096049D">
            <w:pPr>
              <w:pStyle w:val="NoSpacing"/>
            </w:pPr>
            <w:r w:rsidRPr="00134541">
              <w:t>0</w:t>
            </w:r>
            <w:r w:rsidR="00FB7549" w:rsidRPr="00134541">
              <w:t>6/1</w:t>
            </w:r>
            <w:r w:rsidR="00A45FCC" w:rsidRPr="00134541">
              <w:t>1</w:t>
            </w:r>
            <w:r w:rsidR="00FB7549" w:rsidRPr="00134541">
              <w:t>/2014</w:t>
            </w:r>
          </w:p>
          <w:p w:rsidR="009141CC" w:rsidRPr="00134541" w:rsidRDefault="009141CC">
            <w:pPr>
              <w:pStyle w:val="NoSpacing"/>
            </w:pPr>
          </w:p>
        </w:tc>
      </w:tr>
    </w:tbl>
    <w:p w:rsidR="009141CC" w:rsidRPr="00134541" w:rsidRDefault="009141CC"/>
    <w:p w:rsidR="005D1145" w:rsidRPr="00134541" w:rsidRDefault="009141CC">
      <w:pPr>
        <w:pStyle w:val="TOCHeading"/>
        <w:rPr>
          <w:color w:val="auto"/>
        </w:rPr>
      </w:pPr>
      <w:r w:rsidRPr="00134541">
        <w:rPr>
          <w:color w:val="auto"/>
        </w:rPr>
        <w:br w:type="page"/>
      </w:r>
      <w:r w:rsidR="005D1145" w:rsidRPr="00134541">
        <w:rPr>
          <w:color w:val="auto"/>
        </w:rPr>
        <w:lastRenderedPageBreak/>
        <w:t>Table of Contents</w:t>
      </w:r>
    </w:p>
    <w:p w:rsidR="007D4567" w:rsidRPr="00134541" w:rsidRDefault="009E0CF3">
      <w:pPr>
        <w:pStyle w:val="TOC1"/>
        <w:tabs>
          <w:tab w:val="right" w:leader="dot" w:pos="9350"/>
        </w:tabs>
        <w:rPr>
          <w:rFonts w:asciiTheme="minorHAnsi" w:eastAsiaTheme="minorEastAsia" w:hAnsiTheme="minorHAnsi" w:cstheme="minorBidi"/>
          <w:b w:val="0"/>
          <w:noProof/>
          <w:sz w:val="22"/>
        </w:rPr>
      </w:pPr>
      <w:r w:rsidRPr="00134541">
        <w:fldChar w:fldCharType="begin"/>
      </w:r>
      <w:r w:rsidR="005D1145" w:rsidRPr="00134541">
        <w:instrText xml:space="preserve"> TOC \o "1-3" \h \z \u </w:instrText>
      </w:r>
      <w:r w:rsidRPr="00134541">
        <w:fldChar w:fldCharType="separate"/>
      </w:r>
      <w:hyperlink w:anchor="_Toc350867109" w:history="1">
        <w:r w:rsidR="007D4567" w:rsidRPr="00134541">
          <w:rPr>
            <w:rStyle w:val="Hyperlink"/>
            <w:noProof/>
            <w:color w:val="auto"/>
          </w:rPr>
          <w:t>Article I</w:t>
        </w:r>
        <w:r w:rsidR="007D4567" w:rsidRPr="00134541">
          <w:rPr>
            <w:noProof/>
            <w:webHidden/>
          </w:rPr>
          <w:tab/>
        </w:r>
        <w:r w:rsidRPr="00134541">
          <w:rPr>
            <w:noProof/>
            <w:webHidden/>
          </w:rPr>
          <w:fldChar w:fldCharType="begin"/>
        </w:r>
        <w:r w:rsidR="007D4567" w:rsidRPr="00134541">
          <w:rPr>
            <w:noProof/>
            <w:webHidden/>
          </w:rPr>
          <w:instrText xml:space="preserve"> PAGEREF _Toc350867109 \h </w:instrText>
        </w:r>
        <w:r w:rsidRPr="00134541">
          <w:rPr>
            <w:noProof/>
            <w:webHidden/>
          </w:rPr>
        </w:r>
        <w:r w:rsidRPr="00134541">
          <w:rPr>
            <w:noProof/>
            <w:webHidden/>
          </w:rPr>
          <w:fldChar w:fldCharType="separate"/>
        </w:r>
        <w:r w:rsidR="00A30312" w:rsidRPr="00134541">
          <w:rPr>
            <w:noProof/>
            <w:webHidden/>
          </w:rPr>
          <w:t>3</w:t>
        </w:r>
        <w:r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0" w:history="1">
        <w:r w:rsidR="007D4567" w:rsidRPr="00134541">
          <w:rPr>
            <w:rStyle w:val="Hyperlink"/>
            <w:noProof/>
            <w:color w:val="auto"/>
          </w:rPr>
          <w:t>Core Value</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_Toc350867110 \h </w:instrText>
        </w:r>
        <w:r w:rsidR="009E0CF3" w:rsidRPr="00134541">
          <w:rPr>
            <w:noProof/>
            <w:webHidden/>
          </w:rPr>
        </w:r>
        <w:r w:rsidR="009E0CF3" w:rsidRPr="00134541">
          <w:rPr>
            <w:noProof/>
            <w:webHidden/>
          </w:rPr>
          <w:fldChar w:fldCharType="separate"/>
        </w:r>
        <w:r w:rsidR="00A30312" w:rsidRPr="00134541">
          <w:rPr>
            <w:noProof/>
            <w:webHidden/>
          </w:rPr>
          <w:t>3</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1" w:history="1">
        <w:r w:rsidR="007D4567" w:rsidRPr="00134541">
          <w:rPr>
            <w:rStyle w:val="Hyperlink"/>
            <w:noProof/>
            <w:color w:val="auto"/>
          </w:rPr>
          <w:t>Mission</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_Toc350867111 \h </w:instrText>
        </w:r>
        <w:r w:rsidR="009E0CF3" w:rsidRPr="00134541">
          <w:rPr>
            <w:noProof/>
            <w:webHidden/>
          </w:rPr>
        </w:r>
        <w:r w:rsidR="009E0CF3" w:rsidRPr="00134541">
          <w:rPr>
            <w:noProof/>
            <w:webHidden/>
          </w:rPr>
          <w:fldChar w:fldCharType="separate"/>
        </w:r>
        <w:r w:rsidR="00A30312" w:rsidRPr="00134541">
          <w:rPr>
            <w:noProof/>
            <w:webHidden/>
          </w:rPr>
          <w:t>3</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2" w:history="1">
        <w:r w:rsidR="007D4567" w:rsidRPr="00134541">
          <w:rPr>
            <w:rStyle w:val="Hyperlink"/>
            <w:noProof/>
            <w:color w:val="auto"/>
          </w:rPr>
          <w:t>Vision</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_Toc350867112 \h </w:instrText>
        </w:r>
        <w:r w:rsidR="009E0CF3" w:rsidRPr="00134541">
          <w:rPr>
            <w:noProof/>
            <w:webHidden/>
          </w:rPr>
        </w:r>
        <w:r w:rsidR="009E0CF3" w:rsidRPr="00134541">
          <w:rPr>
            <w:noProof/>
            <w:webHidden/>
          </w:rPr>
          <w:fldChar w:fldCharType="separate"/>
        </w:r>
        <w:r w:rsidR="00A30312" w:rsidRPr="00134541">
          <w:rPr>
            <w:noProof/>
            <w:webHidden/>
          </w:rPr>
          <w:t>3</w:t>
        </w:r>
        <w:r w:rsidR="009E0CF3" w:rsidRPr="00134541">
          <w:rPr>
            <w:noProof/>
            <w:webHidden/>
          </w:rPr>
          <w:fldChar w:fldCharType="end"/>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13" w:history="1">
        <w:r w:rsidR="007D4567" w:rsidRPr="00134541">
          <w:rPr>
            <w:rStyle w:val="Hyperlink"/>
            <w:noProof/>
            <w:color w:val="auto"/>
          </w:rPr>
          <w:t>Article II</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_Toc350867113 \h </w:instrText>
        </w:r>
        <w:r w:rsidR="009E0CF3" w:rsidRPr="00134541">
          <w:rPr>
            <w:noProof/>
            <w:webHidden/>
          </w:rPr>
        </w:r>
        <w:r w:rsidR="009E0CF3" w:rsidRPr="00134541">
          <w:rPr>
            <w:noProof/>
            <w:webHidden/>
          </w:rPr>
          <w:fldChar w:fldCharType="separate"/>
        </w:r>
        <w:r w:rsidR="00A30312" w:rsidRPr="00134541">
          <w:rPr>
            <w:noProof/>
            <w:webHidden/>
          </w:rPr>
          <w:t>3</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4" w:history="1">
        <w:r w:rsidR="007D4567" w:rsidRPr="00134541">
          <w:rPr>
            <w:rStyle w:val="Hyperlink"/>
            <w:noProof/>
            <w:color w:val="auto"/>
          </w:rPr>
          <w:t>History</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_Toc350867114 \h </w:instrText>
        </w:r>
        <w:r w:rsidR="009E0CF3" w:rsidRPr="00134541">
          <w:rPr>
            <w:noProof/>
            <w:webHidden/>
          </w:rPr>
        </w:r>
        <w:r w:rsidR="009E0CF3" w:rsidRPr="00134541">
          <w:rPr>
            <w:noProof/>
            <w:webHidden/>
          </w:rPr>
          <w:fldChar w:fldCharType="separate"/>
        </w:r>
        <w:r w:rsidR="00A30312" w:rsidRPr="00134541">
          <w:rPr>
            <w:noProof/>
            <w:webHidden/>
          </w:rPr>
          <w:t>3</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5" w:history="1">
        <w:r w:rsidR="007D4567" w:rsidRPr="00134541">
          <w:rPr>
            <w:rStyle w:val="Hyperlink"/>
            <w:noProof/>
            <w:color w:val="auto"/>
          </w:rPr>
          <w:t>Purpose of the Linden S.T.E.A.M. Academy’s Governing Board</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_Toc350867115 \h </w:instrText>
        </w:r>
        <w:r w:rsidR="009E0CF3" w:rsidRPr="00134541">
          <w:rPr>
            <w:noProof/>
            <w:webHidden/>
          </w:rPr>
        </w:r>
        <w:r w:rsidR="009E0CF3" w:rsidRPr="00134541">
          <w:rPr>
            <w:noProof/>
            <w:webHidden/>
          </w:rPr>
          <w:fldChar w:fldCharType="separate"/>
        </w:r>
        <w:r w:rsidR="00A30312" w:rsidRPr="00134541">
          <w:rPr>
            <w:noProof/>
            <w:webHidden/>
          </w:rPr>
          <w:t>4</w:t>
        </w:r>
        <w:r w:rsidR="009E0CF3" w:rsidRPr="00134541">
          <w:rPr>
            <w:noProof/>
            <w:webHidden/>
          </w:rPr>
          <w:fldChar w:fldCharType="end"/>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16" w:history="1">
        <w:r w:rsidR="007D4567" w:rsidRPr="00134541">
          <w:rPr>
            <w:rStyle w:val="Hyperlink"/>
            <w:noProof/>
            <w:color w:val="auto"/>
          </w:rPr>
          <w:t>Article III</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_Toc350867116 \h </w:instrText>
        </w:r>
        <w:r w:rsidR="009E0CF3" w:rsidRPr="00134541">
          <w:rPr>
            <w:noProof/>
            <w:webHidden/>
          </w:rPr>
        </w:r>
        <w:r w:rsidR="009E0CF3" w:rsidRPr="00134541">
          <w:rPr>
            <w:noProof/>
            <w:webHidden/>
          </w:rPr>
          <w:fldChar w:fldCharType="separate"/>
        </w:r>
        <w:r w:rsidR="00A30312" w:rsidRPr="00134541">
          <w:rPr>
            <w:noProof/>
            <w:webHidden/>
          </w:rPr>
          <w:t>5</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7" w:history="1">
        <w:r w:rsidR="007D4567" w:rsidRPr="00134541">
          <w:rPr>
            <w:rStyle w:val="Hyperlink"/>
            <w:noProof/>
            <w:color w:val="auto"/>
          </w:rPr>
          <w:t>Commitment of the Governing Board Members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_Toc350867117 \h </w:instrText>
        </w:r>
        <w:r w:rsidR="009E0CF3" w:rsidRPr="00134541">
          <w:rPr>
            <w:noProof/>
            <w:webHidden/>
          </w:rPr>
        </w:r>
        <w:r w:rsidR="009E0CF3" w:rsidRPr="00134541">
          <w:rPr>
            <w:noProof/>
            <w:webHidden/>
          </w:rPr>
          <w:fldChar w:fldCharType="separate"/>
        </w:r>
        <w:r w:rsidR="00A30312" w:rsidRPr="00134541">
          <w:rPr>
            <w:noProof/>
            <w:webHidden/>
          </w:rPr>
          <w:t>5</w:t>
        </w:r>
        <w:r w:rsidR="009E0CF3" w:rsidRPr="00134541">
          <w:rPr>
            <w:noProof/>
            <w:webHidden/>
          </w:rPr>
          <w:fldChar w:fldCharType="end"/>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18" w:history="1">
        <w:r w:rsidR="007D4567" w:rsidRPr="00134541">
          <w:rPr>
            <w:rStyle w:val="Hyperlink"/>
            <w:noProof/>
            <w:color w:val="auto"/>
          </w:rPr>
          <w:t>Article IV</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_Toc350867118 \h </w:instrText>
        </w:r>
        <w:r w:rsidR="009E0CF3" w:rsidRPr="00134541">
          <w:rPr>
            <w:noProof/>
            <w:webHidden/>
          </w:rPr>
        </w:r>
        <w:r w:rsidR="009E0CF3" w:rsidRPr="00134541">
          <w:rPr>
            <w:noProof/>
            <w:webHidden/>
          </w:rPr>
          <w:fldChar w:fldCharType="separate"/>
        </w:r>
        <w:r w:rsidR="00A30312" w:rsidRPr="00134541">
          <w:rPr>
            <w:noProof/>
            <w:webHidden/>
          </w:rPr>
          <w:t>5</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19" w:history="1">
        <w:r w:rsidR="007D4567" w:rsidRPr="00134541">
          <w:rPr>
            <w:rStyle w:val="Hyperlink"/>
            <w:noProof/>
            <w:color w:val="auto"/>
          </w:rPr>
          <w:t>The Linden S.T.E.A.M. Academy Governing Board Membership</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_Toc350867119 \h </w:instrText>
        </w:r>
        <w:r w:rsidR="009E0CF3" w:rsidRPr="00134541">
          <w:rPr>
            <w:noProof/>
            <w:webHidden/>
          </w:rPr>
        </w:r>
        <w:r w:rsidR="009E0CF3" w:rsidRPr="00134541">
          <w:rPr>
            <w:noProof/>
            <w:webHidden/>
          </w:rPr>
          <w:fldChar w:fldCharType="separate"/>
        </w:r>
        <w:r w:rsidR="00A30312" w:rsidRPr="00134541">
          <w:rPr>
            <w:noProof/>
            <w:webHidden/>
          </w:rPr>
          <w:t>5</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20" w:history="1">
        <w:r w:rsidR="007D4567" w:rsidRPr="00134541">
          <w:rPr>
            <w:rStyle w:val="Hyperlink"/>
            <w:noProof/>
            <w:color w:val="auto"/>
          </w:rPr>
          <w:t>Membership</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_Toc350867120 \h </w:instrText>
        </w:r>
        <w:r w:rsidR="009E0CF3" w:rsidRPr="00134541">
          <w:rPr>
            <w:noProof/>
            <w:webHidden/>
          </w:rPr>
        </w:r>
        <w:r w:rsidR="009E0CF3" w:rsidRPr="00134541">
          <w:rPr>
            <w:noProof/>
            <w:webHidden/>
          </w:rPr>
          <w:fldChar w:fldCharType="separate"/>
        </w:r>
        <w:r w:rsidR="00A30312" w:rsidRPr="00134541">
          <w:rPr>
            <w:noProof/>
            <w:webHidden/>
          </w:rPr>
          <w:t>5</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1" w:history="1">
        <w:r w:rsidR="007D4567" w:rsidRPr="00134541">
          <w:rPr>
            <w:rStyle w:val="Hyperlink"/>
            <w:noProof/>
            <w:color w:val="auto"/>
          </w:rPr>
          <w:t>Officers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_Toc350867121 \h </w:instrText>
        </w:r>
        <w:r w:rsidR="009E0CF3" w:rsidRPr="00134541">
          <w:rPr>
            <w:noProof/>
            <w:webHidden/>
          </w:rPr>
        </w:r>
        <w:r w:rsidR="009E0CF3" w:rsidRPr="00134541">
          <w:rPr>
            <w:noProof/>
            <w:webHidden/>
          </w:rPr>
          <w:fldChar w:fldCharType="separate"/>
        </w:r>
        <w:r w:rsidR="00A30312" w:rsidRPr="00134541">
          <w:rPr>
            <w:noProof/>
            <w:webHidden/>
          </w:rPr>
          <w:t>6</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2" w:history="1">
        <w:r w:rsidR="007D4567" w:rsidRPr="00134541">
          <w:rPr>
            <w:rStyle w:val="Hyperlink"/>
            <w:noProof/>
            <w:color w:val="auto"/>
          </w:rPr>
          <w:t>The C</w:t>
        </w:r>
        <w:r w:rsidR="007E4019" w:rsidRPr="00134541">
          <w:rPr>
            <w:rStyle w:val="Hyperlink"/>
            <w:noProof/>
            <w:color w:val="auto"/>
          </w:rPr>
          <w:t>o-c</w:t>
        </w:r>
        <w:r w:rsidR="007D4567" w:rsidRPr="00134541">
          <w:rPr>
            <w:rStyle w:val="Hyperlink"/>
            <w:noProof/>
            <w:color w:val="auto"/>
          </w:rPr>
          <w:t>hair</w:t>
        </w:r>
        <w:r w:rsidR="007E4019" w:rsidRPr="00134541">
          <w:rPr>
            <w:rStyle w:val="Hyperlink"/>
            <w:noProof/>
            <w:color w:val="auto"/>
          </w:rPr>
          <w:t>s</w:t>
        </w:r>
        <w:r w:rsidR="007D4567" w:rsidRPr="00134541">
          <w:rPr>
            <w:rStyle w:val="Hyperlink"/>
            <w:noProof/>
            <w:color w:val="auto"/>
          </w:rPr>
          <w:t>:</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_Toc350867122 \h </w:instrText>
        </w:r>
        <w:r w:rsidR="009E0CF3" w:rsidRPr="00134541">
          <w:rPr>
            <w:noProof/>
            <w:webHidden/>
          </w:rPr>
        </w:r>
        <w:r w:rsidR="009E0CF3" w:rsidRPr="00134541">
          <w:rPr>
            <w:noProof/>
            <w:webHidden/>
          </w:rPr>
          <w:fldChar w:fldCharType="separate"/>
        </w:r>
        <w:r w:rsidR="00A30312" w:rsidRPr="00134541">
          <w:rPr>
            <w:noProof/>
            <w:webHidden/>
          </w:rPr>
          <w:t>6</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4" w:history="1">
        <w:r w:rsidR="007D4567" w:rsidRPr="00134541">
          <w:rPr>
            <w:rStyle w:val="Hyperlink"/>
            <w:noProof/>
            <w:color w:val="auto"/>
          </w:rPr>
          <w:t>The Secretary:</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_Toc350867124 \h </w:instrText>
        </w:r>
        <w:r w:rsidR="009E0CF3" w:rsidRPr="00134541">
          <w:rPr>
            <w:noProof/>
            <w:webHidden/>
          </w:rPr>
        </w:r>
        <w:r w:rsidR="009E0CF3" w:rsidRPr="00134541">
          <w:rPr>
            <w:noProof/>
            <w:webHidden/>
          </w:rPr>
          <w:fldChar w:fldCharType="separate"/>
        </w:r>
        <w:r w:rsidR="00A30312" w:rsidRPr="00134541">
          <w:rPr>
            <w:noProof/>
            <w:webHidden/>
          </w:rPr>
          <w:t>6</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5" w:history="1">
        <w:r w:rsidR="007D4567" w:rsidRPr="00134541">
          <w:rPr>
            <w:rStyle w:val="Hyperlink"/>
            <w:noProof/>
            <w:color w:val="auto"/>
          </w:rPr>
          <w:t>The Treasurer</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_Toc350867125 \h </w:instrText>
        </w:r>
        <w:r w:rsidR="009E0CF3" w:rsidRPr="00134541">
          <w:rPr>
            <w:noProof/>
            <w:webHidden/>
          </w:rPr>
        </w:r>
        <w:r w:rsidR="009E0CF3" w:rsidRPr="00134541">
          <w:rPr>
            <w:noProof/>
            <w:webHidden/>
          </w:rPr>
          <w:fldChar w:fldCharType="separate"/>
        </w:r>
        <w:r w:rsidR="00A30312" w:rsidRPr="00134541">
          <w:rPr>
            <w:noProof/>
            <w:webHidden/>
          </w:rPr>
          <w:t>6</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26" w:history="1">
        <w:r w:rsidR="007D4567" w:rsidRPr="00134541">
          <w:rPr>
            <w:rStyle w:val="Hyperlink"/>
            <w:noProof/>
            <w:color w:val="auto"/>
          </w:rPr>
          <w:t>Committees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_Toc350867126 \h </w:instrText>
        </w:r>
        <w:r w:rsidR="009E0CF3" w:rsidRPr="00134541">
          <w:rPr>
            <w:noProof/>
            <w:webHidden/>
          </w:rPr>
        </w:r>
        <w:r w:rsidR="009E0CF3" w:rsidRPr="00134541">
          <w:rPr>
            <w:noProof/>
            <w:webHidden/>
          </w:rPr>
          <w:fldChar w:fldCharType="separate"/>
        </w:r>
        <w:r w:rsidR="00A30312" w:rsidRPr="00134541">
          <w:rPr>
            <w:noProof/>
            <w:webHidden/>
          </w:rPr>
          <w:t>6</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7" w:history="1">
        <w:r w:rsidR="007D4567" w:rsidRPr="00134541">
          <w:rPr>
            <w:rStyle w:val="Hyperlink"/>
            <w:noProof/>
            <w:color w:val="auto"/>
          </w:rPr>
          <w:t>Executive Committee</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_Toc350867127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8" w:history="1">
        <w:r w:rsidR="007D4567" w:rsidRPr="00134541">
          <w:rPr>
            <w:rStyle w:val="Hyperlink"/>
            <w:noProof/>
            <w:color w:val="auto"/>
          </w:rPr>
          <w:t>Personnel Advisory Committee:</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_Toc350867128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29" w:history="1">
        <w:r w:rsidR="007D4567" w:rsidRPr="00134541">
          <w:rPr>
            <w:rStyle w:val="Hyperlink"/>
            <w:noProof/>
            <w:color w:val="auto"/>
          </w:rPr>
          <w:t>Finance Advisory Committee:</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_Toc350867129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0" w:history="1">
        <w:r w:rsidR="007D4567" w:rsidRPr="00134541">
          <w:rPr>
            <w:rStyle w:val="Hyperlink"/>
            <w:noProof/>
            <w:color w:val="auto"/>
          </w:rPr>
          <w:t>Other Committees: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_Toc350867130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31" w:history="1">
        <w:r w:rsidR="007D4567" w:rsidRPr="00134541">
          <w:rPr>
            <w:rStyle w:val="Hyperlink"/>
            <w:noProof/>
            <w:color w:val="auto"/>
          </w:rPr>
          <w:t>Article V</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_Toc350867131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32" w:history="1">
        <w:r w:rsidR="002C4DBF" w:rsidRPr="00134541">
          <w:rPr>
            <w:rStyle w:val="Hyperlink"/>
            <w:noProof/>
            <w:color w:val="auto"/>
          </w:rPr>
          <w:t>Election and Selection of M</w:t>
        </w:r>
        <w:r w:rsidR="007D4567" w:rsidRPr="00134541">
          <w:rPr>
            <w:rStyle w:val="Hyperlink"/>
            <w:noProof/>
            <w:color w:val="auto"/>
          </w:rPr>
          <w:t>embers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_Toc350867132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3" w:history="1">
        <w:r w:rsidR="007D4567" w:rsidRPr="00134541">
          <w:rPr>
            <w:rStyle w:val="Hyperlink"/>
            <w:noProof/>
            <w:color w:val="auto"/>
          </w:rPr>
          <w:t xml:space="preserve">Terms of </w:t>
        </w:r>
        <w:r w:rsidR="002C4DBF" w:rsidRPr="00134541">
          <w:rPr>
            <w:rStyle w:val="Hyperlink"/>
            <w:noProof/>
            <w:color w:val="auto"/>
          </w:rPr>
          <w:t>Service</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_Toc350867133 \h </w:instrText>
        </w:r>
        <w:r w:rsidR="009E0CF3" w:rsidRPr="00134541">
          <w:rPr>
            <w:noProof/>
            <w:webHidden/>
          </w:rPr>
        </w:r>
        <w:r w:rsidR="009E0CF3" w:rsidRPr="00134541">
          <w:rPr>
            <w:noProof/>
            <w:webHidden/>
          </w:rPr>
          <w:fldChar w:fldCharType="separate"/>
        </w:r>
        <w:r w:rsidR="00A30312" w:rsidRPr="00134541">
          <w:rPr>
            <w:noProof/>
            <w:webHidden/>
          </w:rPr>
          <w:t>7</w:t>
        </w:r>
        <w:r w:rsidR="009E0CF3" w:rsidRPr="00134541">
          <w:rPr>
            <w:noProof/>
            <w:webHidden/>
          </w:rPr>
          <w:fldChar w:fldCharType="end"/>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34" w:history="1">
        <w:r w:rsidR="007D4567" w:rsidRPr="00134541">
          <w:rPr>
            <w:rStyle w:val="Hyperlink"/>
            <w:noProof/>
            <w:color w:val="auto"/>
          </w:rPr>
          <w:t>Article VI</w:t>
        </w:r>
        <w:r w:rsidR="007D4567" w:rsidRPr="00134541">
          <w:rPr>
            <w:noProof/>
            <w:webHidden/>
          </w:rPr>
          <w:tab/>
        </w:r>
        <w:r w:rsidR="00642DD4" w:rsidRPr="00134541">
          <w:rPr>
            <w:noProof/>
            <w:webHidden/>
          </w:rPr>
          <w:t>9</w:t>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35" w:history="1">
        <w:r w:rsidR="007D4567" w:rsidRPr="00134541">
          <w:rPr>
            <w:rStyle w:val="Hyperlink"/>
            <w:noProof/>
            <w:color w:val="auto"/>
          </w:rPr>
          <w:t>Guidelines for Meetings</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_Toc350867135 \h </w:instrText>
        </w:r>
        <w:r w:rsidR="009E0CF3" w:rsidRPr="00134541">
          <w:rPr>
            <w:noProof/>
            <w:webHidden/>
          </w:rPr>
        </w:r>
        <w:r w:rsidR="009E0CF3" w:rsidRPr="00134541">
          <w:rPr>
            <w:noProof/>
            <w:webHidden/>
          </w:rPr>
          <w:fldChar w:fldCharType="separate"/>
        </w:r>
        <w:r w:rsidR="00A30312" w:rsidRPr="00134541">
          <w:rPr>
            <w:noProof/>
            <w:webHidden/>
          </w:rPr>
          <w:t>9</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6" w:history="1">
        <w:r w:rsidR="007D4567" w:rsidRPr="00134541">
          <w:rPr>
            <w:rStyle w:val="Hyperlink"/>
            <w:noProof/>
            <w:color w:val="auto"/>
          </w:rPr>
          <w:t>Quorum:</w:t>
        </w:r>
        <w:r w:rsidR="007D4567" w:rsidRPr="00134541">
          <w:rPr>
            <w:noProof/>
            <w:webHidden/>
          </w:rPr>
          <w:tab/>
        </w:r>
        <w:r w:rsidR="00642DD4" w:rsidRPr="00134541">
          <w:rPr>
            <w:noProof/>
            <w:webHidden/>
          </w:rPr>
          <w:t>9</w:t>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7" w:history="1">
        <w:r w:rsidR="007D4567" w:rsidRPr="00134541">
          <w:rPr>
            <w:rStyle w:val="Hyperlink"/>
            <w:noProof/>
            <w:color w:val="auto"/>
          </w:rPr>
          <w:t>Meetings:</w:t>
        </w:r>
        <w:r w:rsidR="007D4567" w:rsidRPr="00134541">
          <w:rPr>
            <w:noProof/>
            <w:webHidden/>
          </w:rPr>
          <w:tab/>
        </w:r>
        <w:r w:rsidR="00642DD4" w:rsidRPr="00134541">
          <w:rPr>
            <w:noProof/>
            <w:webHidden/>
          </w:rPr>
          <w:t>9</w:t>
        </w:r>
      </w:hyperlink>
    </w:p>
    <w:p w:rsidR="00D668CA" w:rsidRPr="00134541" w:rsidRDefault="00D668CA" w:rsidP="00D668CA">
      <w:pPr>
        <w:pStyle w:val="TOC3"/>
        <w:tabs>
          <w:tab w:val="right" w:leader="dot" w:pos="9350"/>
        </w:tabs>
        <w:rPr>
          <w:rFonts w:asciiTheme="minorHAnsi" w:eastAsiaTheme="minorEastAsia" w:hAnsiTheme="minorHAnsi" w:cstheme="minorBidi"/>
          <w:noProof/>
        </w:rPr>
      </w:pPr>
      <w:r w:rsidRPr="00134541">
        <w:t xml:space="preserve">Special </w:t>
      </w:r>
      <w:hyperlink w:anchor="_Toc350867137" w:history="1">
        <w:r w:rsidRPr="00134541">
          <w:rPr>
            <w:rStyle w:val="Hyperlink"/>
            <w:noProof/>
            <w:color w:val="auto"/>
          </w:rPr>
          <w:t>Meetings:</w:t>
        </w:r>
        <w:r w:rsidRPr="00134541">
          <w:rPr>
            <w:noProof/>
            <w:webHidden/>
          </w:rPr>
          <w:tab/>
          <w:t>9</w:t>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8" w:history="1">
        <w:r w:rsidR="007D4567" w:rsidRPr="00134541">
          <w:rPr>
            <w:rStyle w:val="Hyperlink"/>
            <w:noProof/>
            <w:color w:val="auto"/>
          </w:rPr>
          <w:t>Decision-making:</w:t>
        </w:r>
        <w:r w:rsidR="007D4567" w:rsidRPr="00134541">
          <w:rPr>
            <w:noProof/>
            <w:webHidden/>
          </w:rPr>
          <w:tab/>
        </w:r>
        <w:r w:rsidR="009E0CF3" w:rsidRPr="00134541">
          <w:rPr>
            <w:noProof/>
            <w:webHidden/>
          </w:rPr>
          <w:fldChar w:fldCharType="begin"/>
        </w:r>
        <w:r w:rsidR="007D4567" w:rsidRPr="00134541">
          <w:rPr>
            <w:noProof/>
            <w:webHidden/>
          </w:rPr>
          <w:instrText xml:space="preserve"> PAGEREF _Toc350867138 \h </w:instrText>
        </w:r>
        <w:r w:rsidR="009E0CF3" w:rsidRPr="00134541">
          <w:rPr>
            <w:noProof/>
            <w:webHidden/>
          </w:rPr>
        </w:r>
        <w:r w:rsidR="009E0CF3" w:rsidRPr="00134541">
          <w:rPr>
            <w:noProof/>
            <w:webHidden/>
          </w:rPr>
          <w:fldChar w:fldCharType="separate"/>
        </w:r>
        <w:r w:rsidR="00A30312" w:rsidRPr="00134541">
          <w:rPr>
            <w:noProof/>
            <w:webHidden/>
          </w:rPr>
          <w:t>10</w:t>
        </w:r>
        <w:r w:rsidR="009E0CF3" w:rsidRPr="00134541">
          <w:rPr>
            <w:noProof/>
            <w:webHidden/>
          </w:rPr>
          <w:fldChar w:fldCharType="end"/>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39" w:history="1">
        <w:r w:rsidR="007D4567" w:rsidRPr="00134541">
          <w:rPr>
            <w:rStyle w:val="Hyperlink"/>
            <w:noProof/>
            <w:color w:val="auto"/>
          </w:rPr>
          <w:t>Notice of Meetings:</w:t>
        </w:r>
        <w:r w:rsidR="007D4567" w:rsidRPr="00134541">
          <w:rPr>
            <w:noProof/>
            <w:webHidden/>
          </w:rPr>
          <w:tab/>
        </w:r>
        <w:r w:rsidR="00884D43" w:rsidRPr="00134541">
          <w:rPr>
            <w:noProof/>
            <w:webHidden/>
          </w:rPr>
          <w:t>10</w:t>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40" w:history="1">
        <w:r w:rsidR="007D4567" w:rsidRPr="00134541">
          <w:rPr>
            <w:rStyle w:val="Hyperlink"/>
            <w:noProof/>
            <w:color w:val="auto"/>
          </w:rPr>
          <w:t>Communication:</w:t>
        </w:r>
        <w:r w:rsidR="007D4567" w:rsidRPr="00134541">
          <w:rPr>
            <w:noProof/>
            <w:webHidden/>
          </w:rPr>
          <w:tab/>
        </w:r>
        <w:r w:rsidR="00884D43" w:rsidRPr="00134541">
          <w:rPr>
            <w:noProof/>
            <w:webHidden/>
          </w:rPr>
          <w:t>10</w:t>
        </w:r>
      </w:hyperlink>
    </w:p>
    <w:p w:rsidR="007D4567" w:rsidRPr="00134541" w:rsidRDefault="00836BAF">
      <w:pPr>
        <w:pStyle w:val="TOC3"/>
        <w:tabs>
          <w:tab w:val="right" w:leader="dot" w:pos="9350"/>
        </w:tabs>
        <w:rPr>
          <w:rFonts w:asciiTheme="minorHAnsi" w:eastAsiaTheme="minorEastAsia" w:hAnsiTheme="minorHAnsi" w:cstheme="minorBidi"/>
          <w:noProof/>
        </w:rPr>
      </w:pPr>
      <w:hyperlink w:anchor="_Toc350867141" w:history="1">
        <w:r w:rsidR="007D4567" w:rsidRPr="00134541">
          <w:rPr>
            <w:rStyle w:val="Hyperlink"/>
            <w:noProof/>
            <w:color w:val="auto"/>
          </w:rPr>
          <w:t>Governing Board meeting agendas:</w:t>
        </w:r>
        <w:r w:rsidR="007D4567" w:rsidRPr="00134541">
          <w:rPr>
            <w:noProof/>
            <w:webHidden/>
          </w:rPr>
          <w:tab/>
        </w:r>
        <w:r w:rsidR="00631C2D" w:rsidRPr="00134541">
          <w:rPr>
            <w:noProof/>
            <w:webHidden/>
          </w:rPr>
          <w:t>10</w:t>
        </w:r>
      </w:hyperlink>
    </w:p>
    <w:p w:rsidR="007D4567" w:rsidRPr="00134541" w:rsidRDefault="00836BAF">
      <w:pPr>
        <w:pStyle w:val="TOC1"/>
        <w:tabs>
          <w:tab w:val="right" w:leader="dot" w:pos="9350"/>
        </w:tabs>
        <w:rPr>
          <w:rFonts w:asciiTheme="minorHAnsi" w:eastAsiaTheme="minorEastAsia" w:hAnsiTheme="minorHAnsi" w:cstheme="minorBidi"/>
          <w:b w:val="0"/>
          <w:noProof/>
          <w:sz w:val="22"/>
        </w:rPr>
      </w:pPr>
      <w:hyperlink w:anchor="_Toc350867142" w:history="1">
        <w:r w:rsidR="007D4567" w:rsidRPr="00134541">
          <w:rPr>
            <w:rStyle w:val="Hyperlink"/>
            <w:noProof/>
            <w:color w:val="auto"/>
          </w:rPr>
          <w:t>Article IV</w:t>
        </w:r>
        <w:r w:rsidR="007D4567" w:rsidRPr="00134541">
          <w:rPr>
            <w:noProof/>
            <w:webHidden/>
          </w:rPr>
          <w:tab/>
        </w:r>
        <w:r w:rsidR="00631C2D" w:rsidRPr="00134541">
          <w:rPr>
            <w:noProof/>
            <w:webHidden/>
          </w:rPr>
          <w:t>10</w:t>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43" w:history="1">
        <w:r w:rsidR="007D4567" w:rsidRPr="00134541">
          <w:rPr>
            <w:rStyle w:val="Hyperlink"/>
            <w:noProof/>
            <w:color w:val="auto"/>
          </w:rPr>
          <w:t>Effective Date and Amendment of Bylaws:</w:t>
        </w:r>
        <w:r w:rsidR="007D4567" w:rsidRPr="00134541">
          <w:rPr>
            <w:noProof/>
            <w:webHidden/>
          </w:rPr>
          <w:tab/>
        </w:r>
        <w:r w:rsidR="00631C2D" w:rsidRPr="00134541">
          <w:rPr>
            <w:noProof/>
            <w:webHidden/>
          </w:rPr>
          <w:t>10</w:t>
        </w:r>
      </w:hyperlink>
    </w:p>
    <w:p w:rsidR="007D4567" w:rsidRPr="00134541" w:rsidRDefault="00836BAF">
      <w:pPr>
        <w:pStyle w:val="TOC2"/>
        <w:tabs>
          <w:tab w:val="right" w:leader="dot" w:pos="9350"/>
        </w:tabs>
        <w:rPr>
          <w:rFonts w:asciiTheme="minorHAnsi" w:eastAsiaTheme="minorEastAsia" w:hAnsiTheme="minorHAnsi" w:cstheme="minorBidi"/>
          <w:noProof/>
          <w:sz w:val="22"/>
        </w:rPr>
      </w:pPr>
      <w:hyperlink w:anchor="_Toc350867144" w:history="1">
        <w:r w:rsidR="007D4567" w:rsidRPr="00134541">
          <w:rPr>
            <w:rStyle w:val="Hyperlink"/>
            <w:noProof/>
            <w:color w:val="auto"/>
          </w:rPr>
          <w:t>What is consensus decision-making?</w:t>
        </w:r>
        <w:r w:rsidR="007D4567" w:rsidRPr="00134541">
          <w:rPr>
            <w:noProof/>
            <w:webHidden/>
          </w:rPr>
          <w:tab/>
        </w:r>
        <w:r w:rsidR="00631C2D" w:rsidRPr="00134541">
          <w:rPr>
            <w:noProof/>
            <w:webHidden/>
          </w:rPr>
          <w:t>10</w:t>
        </w:r>
      </w:hyperlink>
    </w:p>
    <w:p w:rsidR="005D1145" w:rsidRPr="00134541" w:rsidRDefault="009E0CF3">
      <w:r w:rsidRPr="00134541">
        <w:rPr>
          <w:b/>
          <w:bCs/>
          <w:noProof/>
        </w:rPr>
        <w:fldChar w:fldCharType="end"/>
      </w:r>
    </w:p>
    <w:p w:rsidR="00EE2361" w:rsidRPr="00134541" w:rsidRDefault="00EE2361"/>
    <w:p w:rsidR="005D1145" w:rsidRPr="00134541" w:rsidRDefault="005D1145">
      <w:pPr>
        <w:rPr>
          <w:b/>
          <w:bCs/>
          <w:noProof/>
        </w:rPr>
      </w:pPr>
    </w:p>
    <w:p w:rsidR="00934C73" w:rsidRPr="00134541" w:rsidRDefault="005D1145" w:rsidP="005D1145">
      <w:r w:rsidRPr="00134541">
        <w:rPr>
          <w:noProof/>
        </w:rPr>
        <w:br w:type="page"/>
      </w:r>
    </w:p>
    <w:p w:rsidR="00CF5D88" w:rsidRPr="00134541" w:rsidRDefault="00934C73" w:rsidP="00934C73">
      <w:pPr>
        <w:jc w:val="center"/>
        <w:rPr>
          <w:b/>
          <w:bCs/>
          <w:sz w:val="48"/>
          <w:szCs w:val="48"/>
        </w:rPr>
      </w:pPr>
      <w:r w:rsidRPr="00134541">
        <w:rPr>
          <w:b/>
          <w:bCs/>
          <w:sz w:val="48"/>
          <w:szCs w:val="48"/>
        </w:rPr>
        <w:lastRenderedPageBreak/>
        <w:t>Linden S.T.E.A.M. Aca</w:t>
      </w:r>
      <w:r w:rsidR="00CF5D88" w:rsidRPr="00134541">
        <w:rPr>
          <w:b/>
          <w:bCs/>
          <w:sz w:val="48"/>
          <w:szCs w:val="48"/>
        </w:rPr>
        <w:t>demy</w:t>
      </w:r>
    </w:p>
    <w:p w:rsidR="00CF5D88" w:rsidRPr="00134541" w:rsidRDefault="00CF5D88" w:rsidP="00B44D11">
      <w:pPr>
        <w:jc w:val="center"/>
        <w:rPr>
          <w:b/>
          <w:bCs/>
          <w:sz w:val="36"/>
          <w:szCs w:val="36"/>
        </w:rPr>
      </w:pPr>
      <w:r w:rsidRPr="00134541">
        <w:rPr>
          <w:b/>
          <w:bCs/>
          <w:sz w:val="36"/>
          <w:szCs w:val="36"/>
        </w:rPr>
        <w:t>Governing Board By-Laws</w:t>
      </w:r>
    </w:p>
    <w:p w:rsidR="00CF5D88" w:rsidRPr="00134541" w:rsidRDefault="00CF5D88" w:rsidP="00934C73">
      <w:pPr>
        <w:pStyle w:val="Heading1"/>
      </w:pPr>
      <w:bookmarkStart w:id="1" w:name="_Toc341951800"/>
      <w:bookmarkStart w:id="2" w:name="_Toc341951836"/>
      <w:bookmarkStart w:id="3" w:name="_Toc350867109"/>
      <w:r w:rsidRPr="00134541">
        <w:t>Article I</w:t>
      </w:r>
      <w:bookmarkEnd w:id="1"/>
      <w:bookmarkEnd w:id="2"/>
      <w:bookmarkEnd w:id="3"/>
    </w:p>
    <w:p w:rsidR="00C03A26" w:rsidRPr="00134541" w:rsidRDefault="00C03A26" w:rsidP="00934C73">
      <w:pPr>
        <w:pStyle w:val="Heading2"/>
      </w:pPr>
      <w:bookmarkStart w:id="4" w:name="_Toc350867110"/>
      <w:bookmarkStart w:id="5" w:name="_Toc341951801"/>
      <w:bookmarkStart w:id="6" w:name="_Toc341951837"/>
      <w:r w:rsidRPr="00134541">
        <w:t>Core Value</w:t>
      </w:r>
      <w:bookmarkEnd w:id="4"/>
    </w:p>
    <w:p w:rsidR="00C03A26" w:rsidRPr="00134541" w:rsidRDefault="00C03A26" w:rsidP="007D4567">
      <w:pPr>
        <w:rPr>
          <w:sz w:val="25"/>
          <w:szCs w:val="25"/>
        </w:rPr>
      </w:pPr>
      <w:r w:rsidRPr="00134541">
        <w:rPr>
          <w:sz w:val="25"/>
          <w:szCs w:val="25"/>
        </w:rPr>
        <w:t xml:space="preserve">We believe all children will </w:t>
      </w:r>
      <w:proofErr w:type="gramStart"/>
      <w:r w:rsidRPr="00134541">
        <w:rPr>
          <w:sz w:val="25"/>
          <w:szCs w:val="25"/>
        </w:rPr>
        <w:t>thrive</w:t>
      </w:r>
      <w:proofErr w:type="gramEnd"/>
      <w:r w:rsidRPr="00134541">
        <w:rPr>
          <w:sz w:val="25"/>
          <w:szCs w:val="25"/>
        </w:rPr>
        <w:t xml:space="preserve"> using Science Technology Engineering Arts and Math (S.T.E.A.M) as our focus while collaborating with school, home</w:t>
      </w:r>
      <w:r w:rsidR="00A53B0B" w:rsidRPr="00134541">
        <w:rPr>
          <w:sz w:val="25"/>
          <w:szCs w:val="25"/>
        </w:rPr>
        <w:t>,</w:t>
      </w:r>
      <w:r w:rsidRPr="00134541">
        <w:rPr>
          <w:sz w:val="25"/>
          <w:szCs w:val="25"/>
        </w:rPr>
        <w:t xml:space="preserve"> and community</w:t>
      </w:r>
      <w:r w:rsidR="00A53B0B" w:rsidRPr="00134541">
        <w:rPr>
          <w:sz w:val="25"/>
          <w:szCs w:val="25"/>
        </w:rPr>
        <w:t>.</w:t>
      </w:r>
      <w:r w:rsidR="007D6989" w:rsidRPr="00134541">
        <w:rPr>
          <w:sz w:val="25"/>
          <w:szCs w:val="25"/>
        </w:rPr>
        <w:t xml:space="preserve"> </w:t>
      </w:r>
    </w:p>
    <w:p w:rsidR="00CF5D88" w:rsidRPr="00134541" w:rsidRDefault="00CF5D88" w:rsidP="00934C73">
      <w:pPr>
        <w:pStyle w:val="Heading2"/>
      </w:pPr>
      <w:bookmarkStart w:id="7" w:name="_Toc350867111"/>
      <w:r w:rsidRPr="00134541">
        <w:t>Mission</w:t>
      </w:r>
      <w:bookmarkEnd w:id="5"/>
      <w:bookmarkEnd w:id="6"/>
      <w:bookmarkEnd w:id="7"/>
    </w:p>
    <w:p w:rsidR="00CF5D88" w:rsidRPr="00134541" w:rsidRDefault="00CF5D88" w:rsidP="00B44D11">
      <w:pPr>
        <w:rPr>
          <w:b/>
          <w:bCs/>
          <w:sz w:val="25"/>
          <w:szCs w:val="25"/>
        </w:rPr>
      </w:pPr>
      <w:r w:rsidRPr="00134541">
        <w:rPr>
          <w:sz w:val="25"/>
          <w:szCs w:val="25"/>
        </w:rPr>
        <w:t xml:space="preserve">The Linden </w:t>
      </w:r>
      <w:r w:rsidR="00C03A26" w:rsidRPr="00134541">
        <w:rPr>
          <w:sz w:val="25"/>
          <w:szCs w:val="25"/>
        </w:rPr>
        <w:t>S.T.E.A.M. Academy</w:t>
      </w:r>
      <w:r w:rsidRPr="00134541">
        <w:rPr>
          <w:sz w:val="25"/>
          <w:szCs w:val="25"/>
        </w:rPr>
        <w:t xml:space="preserve"> mission is to provide a rigorous educational program to meet the individual needs of our unique population.  Our students will be provided a well-rounded education with a focus on S.T.E.A.M to accelerate learning in their areas of strength and interest.  Students will successfully meet the common core standards through instruction that is tailored to meet their unique needs by engaging in project based learning and inquiry based instruction.  </w:t>
      </w:r>
    </w:p>
    <w:p w:rsidR="00CF5D88" w:rsidRPr="00134541" w:rsidRDefault="00CF5D88" w:rsidP="00934C73">
      <w:pPr>
        <w:pStyle w:val="Heading2"/>
      </w:pPr>
      <w:bookmarkStart w:id="8" w:name="_Toc341951802"/>
      <w:bookmarkStart w:id="9" w:name="_Toc341951838"/>
      <w:bookmarkStart w:id="10" w:name="_Toc350867112"/>
      <w:r w:rsidRPr="00134541">
        <w:t>Vision</w:t>
      </w:r>
      <w:bookmarkEnd w:id="8"/>
      <w:bookmarkEnd w:id="9"/>
      <w:bookmarkEnd w:id="10"/>
    </w:p>
    <w:p w:rsidR="00CF5D88" w:rsidRPr="00134541" w:rsidRDefault="00C03A26" w:rsidP="00B44D11">
      <w:pPr>
        <w:rPr>
          <w:sz w:val="25"/>
          <w:szCs w:val="25"/>
        </w:rPr>
      </w:pPr>
      <w:r w:rsidRPr="00134541">
        <w:rPr>
          <w:sz w:val="25"/>
          <w:szCs w:val="25"/>
        </w:rPr>
        <w:t>The LSA, a self-governing, collaborative learning community will inspire a lifelong love of learning and active participation as global citizens.</w:t>
      </w:r>
    </w:p>
    <w:p w:rsidR="00CF5D88" w:rsidRPr="00134541" w:rsidRDefault="00CF5D88" w:rsidP="00934C73">
      <w:pPr>
        <w:pStyle w:val="Heading1"/>
      </w:pPr>
      <w:bookmarkStart w:id="11" w:name="_Toc341951803"/>
      <w:bookmarkStart w:id="12" w:name="_Toc341951839"/>
      <w:bookmarkStart w:id="13" w:name="_Toc350867113"/>
      <w:r w:rsidRPr="00134541">
        <w:t>Article II</w:t>
      </w:r>
      <w:bookmarkEnd w:id="11"/>
      <w:bookmarkEnd w:id="12"/>
      <w:bookmarkEnd w:id="13"/>
    </w:p>
    <w:p w:rsidR="00CF5D88" w:rsidRPr="00134541" w:rsidRDefault="00CF5D88" w:rsidP="00934C73">
      <w:pPr>
        <w:pStyle w:val="Heading2"/>
      </w:pPr>
      <w:bookmarkStart w:id="14" w:name="_Toc341951804"/>
      <w:bookmarkStart w:id="15" w:name="_Toc341951840"/>
      <w:bookmarkStart w:id="16" w:name="_Toc350867114"/>
      <w:r w:rsidRPr="00134541">
        <w:t>History</w:t>
      </w:r>
      <w:bookmarkEnd w:id="14"/>
      <w:bookmarkEnd w:id="15"/>
      <w:bookmarkEnd w:id="16"/>
    </w:p>
    <w:p w:rsidR="00CF5D88" w:rsidRPr="00134541" w:rsidRDefault="00CF5D88" w:rsidP="00B44D11">
      <w:pPr>
        <w:rPr>
          <w:sz w:val="25"/>
          <w:szCs w:val="25"/>
        </w:rPr>
      </w:pPr>
      <w:r w:rsidRPr="00134541">
        <w:rPr>
          <w:sz w:val="25"/>
          <w:szCs w:val="25"/>
        </w:rPr>
        <w:t>The Linden S.T.E.A.M. Academy has created this school-based initiative with the encouragement and</w:t>
      </w:r>
      <w:r w:rsidR="001A65B2" w:rsidRPr="00134541">
        <w:rPr>
          <w:sz w:val="25"/>
          <w:szCs w:val="25"/>
        </w:rPr>
        <w:t xml:space="preserve"> </w:t>
      </w:r>
      <w:r w:rsidRPr="00134541">
        <w:rPr>
          <w:sz w:val="25"/>
          <w:szCs w:val="25"/>
        </w:rPr>
        <w:t>support of the Malden Public Schools School Committee, Malden Teachers Association, the</w:t>
      </w:r>
      <w:r w:rsidR="001A65B2" w:rsidRPr="00134541">
        <w:rPr>
          <w:sz w:val="25"/>
          <w:szCs w:val="25"/>
        </w:rPr>
        <w:t xml:space="preserve"> </w:t>
      </w:r>
      <w:r w:rsidRPr="00134541">
        <w:rPr>
          <w:sz w:val="25"/>
          <w:szCs w:val="25"/>
        </w:rPr>
        <w:t>central office, and the community. The proposed elements will fundamentally change the way in</w:t>
      </w:r>
      <w:r w:rsidR="001A65B2" w:rsidRPr="00134541">
        <w:rPr>
          <w:sz w:val="25"/>
          <w:szCs w:val="25"/>
        </w:rPr>
        <w:t xml:space="preserve"> </w:t>
      </w:r>
      <w:r w:rsidRPr="00134541">
        <w:rPr>
          <w:sz w:val="25"/>
          <w:szCs w:val="25"/>
        </w:rPr>
        <w:t>which the school operates with students, staff, families, partners, and the district. The Readiness</w:t>
      </w:r>
      <w:r w:rsidR="001A65B2" w:rsidRPr="00134541">
        <w:rPr>
          <w:sz w:val="25"/>
          <w:szCs w:val="25"/>
        </w:rPr>
        <w:t xml:space="preserve"> </w:t>
      </w:r>
      <w:r w:rsidRPr="00134541">
        <w:rPr>
          <w:sz w:val="25"/>
          <w:szCs w:val="25"/>
        </w:rPr>
        <w:t>goals will be used as a catalyst to educate the whole child, increasing opportunities for academic</w:t>
      </w:r>
      <w:r w:rsidR="001A65B2" w:rsidRPr="00134541">
        <w:rPr>
          <w:sz w:val="25"/>
          <w:szCs w:val="25"/>
        </w:rPr>
        <w:t xml:space="preserve"> </w:t>
      </w:r>
      <w:r w:rsidRPr="00134541">
        <w:rPr>
          <w:sz w:val="25"/>
          <w:szCs w:val="25"/>
        </w:rPr>
        <w:t>instruction and enrichment and providing community based learning experiences to which our</w:t>
      </w:r>
      <w:r w:rsidR="001A65B2" w:rsidRPr="00134541">
        <w:rPr>
          <w:sz w:val="25"/>
          <w:szCs w:val="25"/>
        </w:rPr>
        <w:t xml:space="preserve"> </w:t>
      </w:r>
      <w:r w:rsidRPr="00134541">
        <w:rPr>
          <w:sz w:val="25"/>
          <w:szCs w:val="25"/>
        </w:rPr>
        <w:t>students would otherwise not have access. These goals will improve student achievement and get</w:t>
      </w:r>
      <w:r w:rsidR="001A65B2" w:rsidRPr="00134541">
        <w:rPr>
          <w:sz w:val="25"/>
          <w:szCs w:val="25"/>
        </w:rPr>
        <w:t xml:space="preserve"> </w:t>
      </w:r>
      <w:r w:rsidRPr="00134541">
        <w:rPr>
          <w:sz w:val="25"/>
          <w:szCs w:val="25"/>
        </w:rPr>
        <w:t>all students to proficiency, as well as prepare them with the skills to become contributing</w:t>
      </w:r>
      <w:r w:rsidR="001A65B2" w:rsidRPr="00134541">
        <w:rPr>
          <w:sz w:val="25"/>
          <w:szCs w:val="25"/>
        </w:rPr>
        <w:t xml:space="preserve"> </w:t>
      </w:r>
      <w:r w:rsidRPr="00134541">
        <w:rPr>
          <w:sz w:val="25"/>
          <w:szCs w:val="25"/>
        </w:rPr>
        <w:t xml:space="preserve">members of the </w:t>
      </w:r>
      <w:r w:rsidRPr="00134541">
        <w:rPr>
          <w:sz w:val="25"/>
          <w:szCs w:val="25"/>
        </w:rPr>
        <w:lastRenderedPageBreak/>
        <w:t>21st century. We will assure that all learning is connected to real work/life</w:t>
      </w:r>
      <w:r w:rsidR="001A65B2" w:rsidRPr="00134541">
        <w:rPr>
          <w:sz w:val="25"/>
          <w:szCs w:val="25"/>
        </w:rPr>
        <w:t xml:space="preserve"> </w:t>
      </w:r>
      <w:r w:rsidRPr="00134541">
        <w:rPr>
          <w:sz w:val="25"/>
          <w:szCs w:val="25"/>
        </w:rPr>
        <w:t>experiences thus bridging the perceived gap between “school” and “life”.</w:t>
      </w:r>
    </w:p>
    <w:p w:rsidR="00CF5D88" w:rsidRPr="00134541" w:rsidRDefault="00CF5D88" w:rsidP="00934C73">
      <w:pPr>
        <w:pStyle w:val="Heading2"/>
      </w:pPr>
      <w:bookmarkStart w:id="17" w:name="_Toc341951805"/>
      <w:bookmarkStart w:id="18" w:name="_Toc341951841"/>
      <w:bookmarkStart w:id="19" w:name="_Toc350867115"/>
      <w:r w:rsidRPr="00134541">
        <w:t>Purpose of the Linden S.T.E.A.M. Academy’s Governing Board</w:t>
      </w:r>
      <w:bookmarkEnd w:id="17"/>
      <w:bookmarkEnd w:id="18"/>
      <w:bookmarkEnd w:id="19"/>
    </w:p>
    <w:p w:rsidR="00CF5D88" w:rsidRPr="00134541" w:rsidRDefault="00CF5D88" w:rsidP="00B44D11">
      <w:pPr>
        <w:rPr>
          <w:sz w:val="25"/>
          <w:szCs w:val="25"/>
        </w:rPr>
      </w:pPr>
      <w:r w:rsidRPr="00134541">
        <w:rPr>
          <w:sz w:val="25"/>
          <w:szCs w:val="25"/>
        </w:rPr>
        <w:t>The Linden S.T.E.A.M. Academy’s Governing Board will be charged to carry out the school’s vision and</w:t>
      </w:r>
      <w:r w:rsidR="001A65B2" w:rsidRPr="00134541">
        <w:rPr>
          <w:sz w:val="25"/>
          <w:szCs w:val="25"/>
        </w:rPr>
        <w:t xml:space="preserve"> </w:t>
      </w:r>
      <w:r w:rsidRPr="00134541">
        <w:rPr>
          <w:sz w:val="25"/>
          <w:szCs w:val="25"/>
        </w:rPr>
        <w:t>mission and to set school policies as agreed to by the Malden School Committee and Malden Teachers Association as a Malden Public School in the proposal approved June, 2012. The</w:t>
      </w:r>
      <w:r w:rsidR="001A65B2" w:rsidRPr="00134541">
        <w:rPr>
          <w:sz w:val="25"/>
          <w:szCs w:val="25"/>
        </w:rPr>
        <w:t xml:space="preserve"> </w:t>
      </w:r>
      <w:r w:rsidRPr="00134541">
        <w:rPr>
          <w:sz w:val="25"/>
          <w:szCs w:val="25"/>
        </w:rPr>
        <w:t>Innovation Design Plan and the autonomies granted as part of this initiative, as well as state laws, guide the Board’s work in terms of budget, staffing, calendar/ schedules, curriculum, and governance. The Governing Board will align their work to the original vision as well as Innovation School plan and autonomies. The scope of the Board’s work includes:</w:t>
      </w:r>
    </w:p>
    <w:p w:rsidR="00CF5D88" w:rsidRPr="00134541" w:rsidRDefault="00CF5D88" w:rsidP="00B44D11">
      <w:pPr>
        <w:pStyle w:val="ListParagraph"/>
        <w:numPr>
          <w:ilvl w:val="0"/>
          <w:numId w:val="1"/>
        </w:numPr>
        <w:rPr>
          <w:sz w:val="25"/>
          <w:szCs w:val="25"/>
        </w:rPr>
      </w:pPr>
      <w:r w:rsidRPr="00134541">
        <w:rPr>
          <w:sz w:val="25"/>
          <w:szCs w:val="25"/>
        </w:rPr>
        <w:t>Maintaining the school vision;</w:t>
      </w:r>
    </w:p>
    <w:p w:rsidR="00CF5D88" w:rsidRPr="00134541" w:rsidRDefault="00CF5D88" w:rsidP="00B44D11">
      <w:pPr>
        <w:pStyle w:val="ListParagraph"/>
        <w:numPr>
          <w:ilvl w:val="0"/>
          <w:numId w:val="1"/>
        </w:numPr>
        <w:rPr>
          <w:sz w:val="25"/>
          <w:szCs w:val="25"/>
        </w:rPr>
      </w:pPr>
      <w:r w:rsidRPr="00134541">
        <w:rPr>
          <w:sz w:val="25"/>
          <w:szCs w:val="25"/>
        </w:rPr>
        <w:t>Annually reviewing the school’s progress on indicators of student engagement and achievement</w:t>
      </w:r>
    </w:p>
    <w:p w:rsidR="00CF5D88" w:rsidRPr="00134541" w:rsidRDefault="00CF5D88" w:rsidP="00AB5A28">
      <w:pPr>
        <w:pStyle w:val="ListParagraph"/>
        <w:numPr>
          <w:ilvl w:val="0"/>
          <w:numId w:val="1"/>
        </w:numPr>
        <w:rPr>
          <w:sz w:val="25"/>
          <w:szCs w:val="25"/>
        </w:rPr>
      </w:pPr>
      <w:r w:rsidRPr="00134541">
        <w:rPr>
          <w:sz w:val="25"/>
          <w:szCs w:val="25"/>
        </w:rPr>
        <w:t>Ensuring a plan is in place to address gaps in student achievement.</w:t>
      </w:r>
    </w:p>
    <w:p w:rsidR="00CF5D88" w:rsidRPr="00134541" w:rsidRDefault="00CF5D88" w:rsidP="00AB5A28">
      <w:pPr>
        <w:pStyle w:val="ListParagraph"/>
        <w:numPr>
          <w:ilvl w:val="0"/>
          <w:numId w:val="1"/>
        </w:numPr>
        <w:rPr>
          <w:sz w:val="25"/>
          <w:szCs w:val="25"/>
        </w:rPr>
      </w:pPr>
      <w:r w:rsidRPr="00134541">
        <w:rPr>
          <w:sz w:val="25"/>
          <w:szCs w:val="25"/>
        </w:rPr>
        <w:t>Developing school policies;</w:t>
      </w:r>
    </w:p>
    <w:p w:rsidR="00CF5D88" w:rsidRPr="00134541" w:rsidRDefault="00CF5D88" w:rsidP="00AB5A28">
      <w:pPr>
        <w:pStyle w:val="ListParagraph"/>
        <w:numPr>
          <w:ilvl w:val="0"/>
          <w:numId w:val="1"/>
        </w:numPr>
        <w:rPr>
          <w:sz w:val="25"/>
          <w:szCs w:val="25"/>
        </w:rPr>
      </w:pPr>
      <w:r w:rsidRPr="00134541">
        <w:rPr>
          <w:sz w:val="25"/>
          <w:szCs w:val="25"/>
        </w:rPr>
        <w:t>Approving the annual school budget</w:t>
      </w:r>
    </w:p>
    <w:p w:rsidR="00CF5D88" w:rsidRPr="00134541" w:rsidRDefault="00CF5D88" w:rsidP="00AB5A28">
      <w:pPr>
        <w:pStyle w:val="ListParagraph"/>
        <w:numPr>
          <w:ilvl w:val="0"/>
          <w:numId w:val="1"/>
        </w:numPr>
        <w:rPr>
          <w:sz w:val="25"/>
          <w:szCs w:val="25"/>
        </w:rPr>
      </w:pPr>
      <w:r w:rsidRPr="00134541">
        <w:rPr>
          <w:sz w:val="25"/>
          <w:szCs w:val="25"/>
        </w:rPr>
        <w:t>Approving the annual election to work agreement which includes a dispute resolution</w:t>
      </w:r>
      <w:r w:rsidR="001A65B2" w:rsidRPr="00134541">
        <w:rPr>
          <w:sz w:val="25"/>
          <w:szCs w:val="25"/>
        </w:rPr>
        <w:t xml:space="preserve"> </w:t>
      </w:r>
      <w:r w:rsidRPr="00134541">
        <w:rPr>
          <w:sz w:val="25"/>
          <w:szCs w:val="25"/>
        </w:rPr>
        <w:t>process</w:t>
      </w:r>
    </w:p>
    <w:p w:rsidR="00CF5D88" w:rsidRPr="00134541" w:rsidRDefault="00CF5D88" w:rsidP="00AB5A28">
      <w:pPr>
        <w:autoSpaceDE w:val="0"/>
        <w:autoSpaceDN w:val="0"/>
        <w:adjustRightInd w:val="0"/>
        <w:spacing w:after="0" w:line="240" w:lineRule="auto"/>
        <w:rPr>
          <w:sz w:val="25"/>
          <w:szCs w:val="25"/>
        </w:rPr>
      </w:pPr>
      <w:r w:rsidRPr="00134541">
        <w:rPr>
          <w:sz w:val="25"/>
          <w:szCs w:val="25"/>
        </w:rPr>
        <w:t>As well, the Board will develop a long term strategic plan focused on outcomes to guide the overall work of the school as a whole. The Board is charged with securing resources and partnerships into the school to support the vision and strategic planning. Implementation of Governing Board decisions as well as the overall management of the school is the primary role of the Principal and the Linden S.T.E.A.M. Academy faculty.</w:t>
      </w:r>
    </w:p>
    <w:p w:rsidR="00CF5D88" w:rsidRPr="00134541" w:rsidRDefault="00CF5D88" w:rsidP="00AB5A28">
      <w:pPr>
        <w:autoSpaceDE w:val="0"/>
        <w:autoSpaceDN w:val="0"/>
        <w:adjustRightInd w:val="0"/>
        <w:spacing w:after="0" w:line="240" w:lineRule="auto"/>
        <w:rPr>
          <w:sz w:val="25"/>
          <w:szCs w:val="25"/>
        </w:rPr>
      </w:pPr>
    </w:p>
    <w:p w:rsidR="00CF5D88" w:rsidRPr="00134541" w:rsidRDefault="00CF5D88" w:rsidP="003A7C8C">
      <w:pPr>
        <w:autoSpaceDE w:val="0"/>
        <w:autoSpaceDN w:val="0"/>
        <w:adjustRightInd w:val="0"/>
        <w:spacing w:after="0" w:line="240" w:lineRule="auto"/>
        <w:rPr>
          <w:b/>
          <w:bCs/>
          <w:sz w:val="28"/>
          <w:szCs w:val="28"/>
        </w:rPr>
      </w:pPr>
    </w:p>
    <w:p w:rsidR="00CF5D88" w:rsidRPr="00134541" w:rsidRDefault="00CF5D88" w:rsidP="003A7C8C">
      <w:pPr>
        <w:autoSpaceDE w:val="0"/>
        <w:autoSpaceDN w:val="0"/>
        <w:adjustRightInd w:val="0"/>
        <w:spacing w:after="0" w:line="240" w:lineRule="auto"/>
        <w:rPr>
          <w:b/>
          <w:bCs/>
          <w:sz w:val="28"/>
          <w:szCs w:val="28"/>
        </w:rPr>
      </w:pPr>
    </w:p>
    <w:p w:rsidR="00CF5D88" w:rsidRPr="00134541" w:rsidRDefault="00CF5D88" w:rsidP="003A7C8C">
      <w:pPr>
        <w:autoSpaceDE w:val="0"/>
        <w:autoSpaceDN w:val="0"/>
        <w:adjustRightInd w:val="0"/>
        <w:spacing w:after="0" w:line="240" w:lineRule="auto"/>
        <w:rPr>
          <w:b/>
          <w:bCs/>
          <w:sz w:val="28"/>
          <w:szCs w:val="28"/>
        </w:rPr>
      </w:pPr>
    </w:p>
    <w:p w:rsidR="00D143C2" w:rsidRPr="00134541" w:rsidRDefault="00D143C2" w:rsidP="003A7C8C">
      <w:pPr>
        <w:autoSpaceDE w:val="0"/>
        <w:autoSpaceDN w:val="0"/>
        <w:adjustRightInd w:val="0"/>
        <w:spacing w:after="0" w:line="240" w:lineRule="auto"/>
        <w:rPr>
          <w:b/>
          <w:bCs/>
          <w:sz w:val="28"/>
          <w:szCs w:val="28"/>
        </w:rPr>
      </w:pPr>
    </w:p>
    <w:p w:rsidR="00D143C2" w:rsidRPr="00134541" w:rsidRDefault="00D143C2" w:rsidP="003A7C8C">
      <w:pPr>
        <w:autoSpaceDE w:val="0"/>
        <w:autoSpaceDN w:val="0"/>
        <w:adjustRightInd w:val="0"/>
        <w:spacing w:after="0" w:line="240" w:lineRule="auto"/>
        <w:rPr>
          <w:b/>
          <w:bCs/>
          <w:sz w:val="28"/>
          <w:szCs w:val="28"/>
        </w:rPr>
      </w:pPr>
    </w:p>
    <w:p w:rsidR="00CF5D88" w:rsidRPr="00134541" w:rsidRDefault="00CF5D88" w:rsidP="00934C73">
      <w:pPr>
        <w:pStyle w:val="Heading1"/>
      </w:pPr>
      <w:bookmarkStart w:id="20" w:name="_Toc341951806"/>
      <w:bookmarkStart w:id="21" w:name="_Toc341951842"/>
      <w:bookmarkStart w:id="22" w:name="_Toc350867116"/>
      <w:r w:rsidRPr="00134541">
        <w:lastRenderedPageBreak/>
        <w:t>Article III</w:t>
      </w:r>
      <w:bookmarkEnd w:id="20"/>
      <w:bookmarkEnd w:id="21"/>
      <w:bookmarkEnd w:id="22"/>
    </w:p>
    <w:p w:rsidR="00CF5D88" w:rsidRPr="00134541" w:rsidRDefault="00CF5D88" w:rsidP="00E21857">
      <w:pPr>
        <w:autoSpaceDE w:val="0"/>
        <w:autoSpaceDN w:val="0"/>
        <w:adjustRightInd w:val="0"/>
        <w:spacing w:after="0" w:line="240" w:lineRule="auto"/>
        <w:jc w:val="center"/>
        <w:rPr>
          <w:b/>
          <w:bCs/>
          <w:sz w:val="28"/>
          <w:szCs w:val="28"/>
          <w:u w:val="single"/>
        </w:rPr>
      </w:pPr>
    </w:p>
    <w:p w:rsidR="00CF5D88" w:rsidRPr="00134541" w:rsidRDefault="00CF5D88" w:rsidP="00934C73">
      <w:pPr>
        <w:pStyle w:val="Heading2"/>
      </w:pPr>
      <w:bookmarkStart w:id="23" w:name="_Toc341951807"/>
      <w:bookmarkStart w:id="24" w:name="_Toc341951843"/>
      <w:bookmarkStart w:id="25" w:name="_Toc350867117"/>
      <w:r w:rsidRPr="00134541">
        <w:t>Commitment of the Governing Board Members</w:t>
      </w:r>
      <w:bookmarkEnd w:id="23"/>
      <w:bookmarkEnd w:id="24"/>
      <w:bookmarkEnd w:id="25"/>
    </w:p>
    <w:p w:rsidR="00CF5D88" w:rsidRPr="00134541" w:rsidRDefault="00CF5D88" w:rsidP="003A7C8C">
      <w:pPr>
        <w:autoSpaceDE w:val="0"/>
        <w:autoSpaceDN w:val="0"/>
        <w:adjustRightInd w:val="0"/>
        <w:spacing w:after="0" w:line="240" w:lineRule="auto"/>
        <w:rPr>
          <w:sz w:val="25"/>
          <w:szCs w:val="25"/>
        </w:rPr>
      </w:pPr>
    </w:p>
    <w:p w:rsidR="00CF5D88" w:rsidRPr="00134541" w:rsidRDefault="00CF5D88" w:rsidP="003A7C8C">
      <w:pPr>
        <w:autoSpaceDE w:val="0"/>
        <w:autoSpaceDN w:val="0"/>
        <w:adjustRightInd w:val="0"/>
        <w:spacing w:after="0" w:line="240" w:lineRule="auto"/>
        <w:rPr>
          <w:sz w:val="25"/>
          <w:szCs w:val="25"/>
        </w:rPr>
      </w:pPr>
      <w:r w:rsidRPr="00134541">
        <w:rPr>
          <w:sz w:val="25"/>
          <w:szCs w:val="25"/>
        </w:rPr>
        <w:t>Each member of the Governing Board is expected to perform the following activities:</w:t>
      </w:r>
    </w:p>
    <w:p w:rsidR="00CF5D88" w:rsidRPr="00134541" w:rsidRDefault="00CF5D88" w:rsidP="003A7C8C">
      <w:pPr>
        <w:numPr>
          <w:ilvl w:val="0"/>
          <w:numId w:val="5"/>
        </w:numPr>
        <w:autoSpaceDE w:val="0"/>
        <w:autoSpaceDN w:val="0"/>
        <w:adjustRightInd w:val="0"/>
        <w:spacing w:after="0" w:line="240" w:lineRule="auto"/>
        <w:rPr>
          <w:sz w:val="25"/>
          <w:szCs w:val="25"/>
        </w:rPr>
      </w:pPr>
      <w:r w:rsidRPr="00134541">
        <w:rPr>
          <w:sz w:val="25"/>
          <w:szCs w:val="25"/>
        </w:rPr>
        <w:t>Members will become familiar with the vision of the Innovation design plan of June</w:t>
      </w:r>
      <w:r w:rsidR="00B54A68" w:rsidRPr="00134541">
        <w:rPr>
          <w:sz w:val="25"/>
          <w:szCs w:val="25"/>
        </w:rPr>
        <w:t>, 2012</w:t>
      </w:r>
      <w:r w:rsidRPr="00134541">
        <w:rPr>
          <w:sz w:val="25"/>
          <w:szCs w:val="25"/>
        </w:rPr>
        <w:t>, and will attempt, through deliberation and deed, to act in the best interests of the</w:t>
      </w:r>
      <w:r w:rsidR="001A65B2" w:rsidRPr="00134541">
        <w:rPr>
          <w:sz w:val="25"/>
          <w:szCs w:val="25"/>
        </w:rPr>
        <w:t xml:space="preserve"> </w:t>
      </w:r>
      <w:r w:rsidRPr="00134541">
        <w:rPr>
          <w:sz w:val="25"/>
          <w:szCs w:val="25"/>
        </w:rPr>
        <w:t>Linden S.T.E.A.M. Academy vision and school community.</w:t>
      </w:r>
    </w:p>
    <w:p w:rsidR="00CF5D88" w:rsidRPr="00134541" w:rsidRDefault="00CF5D88" w:rsidP="00EF0814">
      <w:pPr>
        <w:pStyle w:val="ListParagraph"/>
        <w:numPr>
          <w:ilvl w:val="0"/>
          <w:numId w:val="2"/>
        </w:numPr>
        <w:autoSpaceDE w:val="0"/>
        <w:autoSpaceDN w:val="0"/>
        <w:adjustRightInd w:val="0"/>
        <w:spacing w:after="0" w:line="240" w:lineRule="auto"/>
        <w:rPr>
          <w:sz w:val="25"/>
          <w:szCs w:val="25"/>
        </w:rPr>
      </w:pPr>
      <w:r w:rsidRPr="00134541">
        <w:rPr>
          <w:sz w:val="25"/>
          <w:szCs w:val="25"/>
        </w:rPr>
        <w:t>Members will engage in and encourage communication with the members of the LSA Community so that decisions reflect school-wide agreement as much as possible.</w:t>
      </w:r>
    </w:p>
    <w:p w:rsidR="00CF5D88" w:rsidRPr="00134541" w:rsidRDefault="00CF5D88" w:rsidP="003A7C8C">
      <w:pPr>
        <w:pStyle w:val="ListParagraph"/>
        <w:numPr>
          <w:ilvl w:val="0"/>
          <w:numId w:val="2"/>
        </w:numPr>
        <w:autoSpaceDE w:val="0"/>
        <w:autoSpaceDN w:val="0"/>
        <w:adjustRightInd w:val="0"/>
        <w:spacing w:after="0" w:line="240" w:lineRule="auto"/>
        <w:rPr>
          <w:sz w:val="25"/>
          <w:szCs w:val="25"/>
        </w:rPr>
      </w:pPr>
      <w:r w:rsidRPr="00134541">
        <w:rPr>
          <w:sz w:val="25"/>
          <w:szCs w:val="25"/>
        </w:rPr>
        <w:t>Members will honor all aspects of confidentiality and meeting norms.</w:t>
      </w:r>
    </w:p>
    <w:p w:rsidR="00CF5D88" w:rsidRPr="00134541" w:rsidRDefault="00CF5D88"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Members will adhere to the rules, regulations, and policies of the School Board, the</w:t>
      </w:r>
      <w:r w:rsidR="001A65B2" w:rsidRPr="00134541">
        <w:rPr>
          <w:sz w:val="25"/>
          <w:szCs w:val="25"/>
        </w:rPr>
        <w:t xml:space="preserve"> </w:t>
      </w:r>
      <w:r w:rsidRPr="00134541">
        <w:rPr>
          <w:sz w:val="25"/>
          <w:szCs w:val="25"/>
        </w:rPr>
        <w:t>Innovation School autonomies, the LSA bylaws, and state and federal laws.</w:t>
      </w:r>
    </w:p>
    <w:p w:rsidR="00CF5D88" w:rsidRPr="00134541" w:rsidRDefault="00CF5D88"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The absence of a board member from three regularly scheduled meetings within the</w:t>
      </w:r>
      <w:r w:rsidR="001A65B2" w:rsidRPr="00134541">
        <w:rPr>
          <w:sz w:val="25"/>
          <w:szCs w:val="25"/>
        </w:rPr>
        <w:t xml:space="preserve"> </w:t>
      </w:r>
      <w:r w:rsidRPr="00134541">
        <w:rPr>
          <w:sz w:val="25"/>
          <w:szCs w:val="25"/>
        </w:rPr>
        <w:t>school year may constitute a voluntary resignation pending Board review.</w:t>
      </w:r>
    </w:p>
    <w:p w:rsidR="00CF5D88" w:rsidRPr="00134541" w:rsidRDefault="00CF5D88"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Members will actively participate in the board committee work.</w:t>
      </w:r>
    </w:p>
    <w:p w:rsidR="00CF5D88" w:rsidRPr="00134541" w:rsidRDefault="00CF5D88" w:rsidP="003A7C8C">
      <w:pPr>
        <w:autoSpaceDE w:val="0"/>
        <w:autoSpaceDN w:val="0"/>
        <w:adjustRightInd w:val="0"/>
        <w:spacing w:after="0" w:line="240" w:lineRule="auto"/>
        <w:rPr>
          <w:sz w:val="25"/>
          <w:szCs w:val="25"/>
        </w:rPr>
      </w:pPr>
    </w:p>
    <w:p w:rsidR="00CF5D88" w:rsidRPr="00134541" w:rsidRDefault="00CF5D88" w:rsidP="00934C73">
      <w:pPr>
        <w:pStyle w:val="Heading1"/>
      </w:pPr>
      <w:bookmarkStart w:id="26" w:name="_Toc341951808"/>
      <w:bookmarkStart w:id="27" w:name="_Toc341951844"/>
      <w:bookmarkStart w:id="28" w:name="_Toc350867118"/>
      <w:r w:rsidRPr="00134541">
        <w:t>Article IV</w:t>
      </w:r>
      <w:bookmarkEnd w:id="26"/>
      <w:bookmarkEnd w:id="27"/>
      <w:bookmarkEnd w:id="28"/>
    </w:p>
    <w:p w:rsidR="00CF5D88" w:rsidRPr="00134541" w:rsidRDefault="00CF5D88" w:rsidP="003A7C8C">
      <w:pPr>
        <w:autoSpaceDE w:val="0"/>
        <w:autoSpaceDN w:val="0"/>
        <w:adjustRightInd w:val="0"/>
        <w:spacing w:after="0" w:line="240" w:lineRule="auto"/>
        <w:jc w:val="center"/>
        <w:rPr>
          <w:b/>
          <w:bCs/>
          <w:sz w:val="28"/>
          <w:szCs w:val="28"/>
          <w:u w:val="single"/>
        </w:rPr>
      </w:pPr>
    </w:p>
    <w:p w:rsidR="00CF5D88" w:rsidRPr="00134541" w:rsidRDefault="00CF5D88" w:rsidP="00934C73">
      <w:pPr>
        <w:pStyle w:val="Heading2"/>
      </w:pPr>
      <w:bookmarkStart w:id="29" w:name="_Toc341951809"/>
      <w:bookmarkStart w:id="30" w:name="_Toc341951845"/>
      <w:bookmarkStart w:id="31" w:name="_Toc350867119"/>
      <w:r w:rsidRPr="00134541">
        <w:t>The Linden S.T.E.A.M. Academy Governing Board Membership</w:t>
      </w:r>
      <w:bookmarkEnd w:id="29"/>
      <w:bookmarkEnd w:id="30"/>
      <w:bookmarkEnd w:id="31"/>
    </w:p>
    <w:p w:rsidR="00CF5D88" w:rsidRPr="00134541" w:rsidRDefault="00CF5D88" w:rsidP="00934C73">
      <w:pPr>
        <w:pStyle w:val="Heading2"/>
      </w:pPr>
      <w:bookmarkStart w:id="32" w:name="_Toc341951810"/>
      <w:bookmarkStart w:id="33" w:name="_Toc341951846"/>
      <w:bookmarkStart w:id="34" w:name="_Toc350867120"/>
      <w:r w:rsidRPr="00134541">
        <w:t>Membership</w:t>
      </w:r>
      <w:bookmarkEnd w:id="32"/>
      <w:bookmarkEnd w:id="33"/>
      <w:bookmarkEnd w:id="34"/>
    </w:p>
    <w:p w:rsidR="00CF5D88" w:rsidRPr="00134541" w:rsidRDefault="00CF5D88" w:rsidP="003A7C8C">
      <w:pPr>
        <w:autoSpaceDE w:val="0"/>
        <w:autoSpaceDN w:val="0"/>
        <w:adjustRightInd w:val="0"/>
        <w:spacing w:after="0" w:line="240" w:lineRule="auto"/>
        <w:rPr>
          <w:sz w:val="25"/>
          <w:szCs w:val="25"/>
        </w:rPr>
      </w:pPr>
    </w:p>
    <w:p w:rsidR="00CF5D88" w:rsidRPr="00134541" w:rsidRDefault="00CF5D88" w:rsidP="003A7C8C">
      <w:pPr>
        <w:autoSpaceDE w:val="0"/>
        <w:autoSpaceDN w:val="0"/>
        <w:adjustRightInd w:val="0"/>
        <w:spacing w:after="0" w:line="240" w:lineRule="auto"/>
        <w:rPr>
          <w:sz w:val="25"/>
          <w:szCs w:val="25"/>
        </w:rPr>
      </w:pPr>
      <w:r w:rsidRPr="00134541">
        <w:rPr>
          <w:sz w:val="25"/>
          <w:szCs w:val="25"/>
        </w:rPr>
        <w:t xml:space="preserve">The LSA Governing Board will have </w:t>
      </w:r>
      <w:r w:rsidRPr="00134541">
        <w:rPr>
          <w:b/>
          <w:sz w:val="25"/>
          <w:szCs w:val="25"/>
        </w:rPr>
        <w:t>17 voting</w:t>
      </w:r>
      <w:r w:rsidR="001A65B2" w:rsidRPr="00134541">
        <w:rPr>
          <w:b/>
          <w:sz w:val="25"/>
          <w:szCs w:val="25"/>
        </w:rPr>
        <w:t xml:space="preserve"> </w:t>
      </w:r>
      <w:r w:rsidRPr="00134541">
        <w:rPr>
          <w:b/>
          <w:sz w:val="25"/>
          <w:szCs w:val="25"/>
        </w:rPr>
        <w:t>members</w:t>
      </w:r>
      <w:r w:rsidRPr="00134541">
        <w:rPr>
          <w:sz w:val="25"/>
          <w:szCs w:val="25"/>
        </w:rPr>
        <w:t>, as follows:</w:t>
      </w:r>
    </w:p>
    <w:p w:rsidR="00CC6379" w:rsidRPr="00134541" w:rsidRDefault="00125DE4" w:rsidP="00CC6379">
      <w:pPr>
        <w:pStyle w:val="ListParagraph"/>
        <w:numPr>
          <w:ilvl w:val="0"/>
          <w:numId w:val="3"/>
        </w:numPr>
        <w:autoSpaceDE w:val="0"/>
        <w:autoSpaceDN w:val="0"/>
        <w:adjustRightInd w:val="0"/>
        <w:spacing w:after="0" w:line="240" w:lineRule="auto"/>
        <w:rPr>
          <w:sz w:val="25"/>
          <w:szCs w:val="25"/>
        </w:rPr>
      </w:pPr>
      <w:r w:rsidRPr="00134541">
        <w:rPr>
          <w:sz w:val="25"/>
          <w:szCs w:val="25"/>
        </w:rPr>
        <w:t>6</w:t>
      </w:r>
      <w:r w:rsidR="00E41269" w:rsidRPr="00134541">
        <w:rPr>
          <w:sz w:val="25"/>
          <w:szCs w:val="25"/>
        </w:rPr>
        <w:t xml:space="preserve"> Professional Staff including, </w:t>
      </w:r>
      <w:r w:rsidRPr="00134541">
        <w:rPr>
          <w:sz w:val="25"/>
          <w:szCs w:val="25"/>
        </w:rPr>
        <w:t>5</w:t>
      </w:r>
      <w:r w:rsidR="00CF5D88" w:rsidRPr="00134541">
        <w:rPr>
          <w:sz w:val="25"/>
          <w:szCs w:val="25"/>
        </w:rPr>
        <w:t xml:space="preserve"> </w:t>
      </w:r>
      <w:r w:rsidR="00667854" w:rsidRPr="00134541">
        <w:rPr>
          <w:sz w:val="25"/>
          <w:szCs w:val="25"/>
        </w:rPr>
        <w:t xml:space="preserve">Teachers with </w:t>
      </w:r>
      <w:r w:rsidR="00CF5D88" w:rsidRPr="00134541">
        <w:rPr>
          <w:sz w:val="25"/>
          <w:szCs w:val="25"/>
        </w:rPr>
        <w:t>Professional S</w:t>
      </w:r>
      <w:r w:rsidR="00667854" w:rsidRPr="00134541">
        <w:rPr>
          <w:sz w:val="25"/>
          <w:szCs w:val="25"/>
        </w:rPr>
        <w:t xml:space="preserve">tatus and the </w:t>
      </w:r>
      <w:r w:rsidR="00CF5D88" w:rsidRPr="00134541">
        <w:rPr>
          <w:sz w:val="25"/>
          <w:szCs w:val="25"/>
        </w:rPr>
        <w:t>Linden S.T.E.A.M. Academy Principal</w:t>
      </w:r>
    </w:p>
    <w:p w:rsidR="00CF5D88" w:rsidRPr="00134541" w:rsidRDefault="00125DE4" w:rsidP="00CC6379">
      <w:pPr>
        <w:pStyle w:val="ListParagraph"/>
        <w:numPr>
          <w:ilvl w:val="0"/>
          <w:numId w:val="3"/>
        </w:numPr>
        <w:autoSpaceDE w:val="0"/>
        <w:autoSpaceDN w:val="0"/>
        <w:adjustRightInd w:val="0"/>
        <w:spacing w:after="0" w:line="240" w:lineRule="auto"/>
        <w:rPr>
          <w:sz w:val="25"/>
          <w:szCs w:val="25"/>
        </w:rPr>
      </w:pPr>
      <w:r w:rsidRPr="00134541">
        <w:rPr>
          <w:sz w:val="25"/>
          <w:szCs w:val="25"/>
        </w:rPr>
        <w:t>3</w:t>
      </w:r>
      <w:r w:rsidR="00CF5D88" w:rsidRPr="00134541">
        <w:rPr>
          <w:sz w:val="25"/>
          <w:szCs w:val="25"/>
        </w:rPr>
        <w:t xml:space="preserve"> LSA Faculty At-Large</w:t>
      </w:r>
      <w:r w:rsidRPr="00134541">
        <w:rPr>
          <w:sz w:val="25"/>
          <w:szCs w:val="25"/>
        </w:rPr>
        <w:t>, including 2</w:t>
      </w:r>
      <w:r w:rsidR="00E41269" w:rsidRPr="00134541">
        <w:rPr>
          <w:sz w:val="25"/>
          <w:szCs w:val="25"/>
        </w:rPr>
        <w:t xml:space="preserve"> paid LSA employee</w:t>
      </w:r>
      <w:r w:rsidRPr="00134541">
        <w:rPr>
          <w:sz w:val="25"/>
          <w:szCs w:val="25"/>
        </w:rPr>
        <w:t>s</w:t>
      </w:r>
      <w:r w:rsidR="00CF5D88" w:rsidRPr="00134541">
        <w:rPr>
          <w:sz w:val="25"/>
          <w:szCs w:val="25"/>
        </w:rPr>
        <w:t xml:space="preserve"> and </w:t>
      </w:r>
      <w:r w:rsidR="00BA5CE8" w:rsidRPr="00134541">
        <w:rPr>
          <w:sz w:val="25"/>
          <w:szCs w:val="25"/>
        </w:rPr>
        <w:t>1</w:t>
      </w:r>
      <w:r w:rsidR="00CF5D88" w:rsidRPr="00134541">
        <w:rPr>
          <w:sz w:val="25"/>
          <w:szCs w:val="25"/>
        </w:rPr>
        <w:t xml:space="preserve"> MTA </w:t>
      </w:r>
      <w:r w:rsidR="00CC6379" w:rsidRPr="00134541">
        <w:rPr>
          <w:sz w:val="25"/>
          <w:szCs w:val="25"/>
        </w:rPr>
        <w:t>Representative</w:t>
      </w:r>
      <w:r w:rsidR="00002AA3" w:rsidRPr="00134541">
        <w:rPr>
          <w:b/>
          <w:sz w:val="25"/>
          <w:szCs w:val="25"/>
        </w:rPr>
        <w:t xml:space="preserve">  </w:t>
      </w:r>
    </w:p>
    <w:p w:rsidR="00CF5D88" w:rsidRPr="00134541" w:rsidRDefault="00CF5D88"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5 Parent</w:t>
      </w:r>
      <w:r w:rsidR="00942216" w:rsidRPr="00134541">
        <w:rPr>
          <w:sz w:val="25"/>
          <w:szCs w:val="25"/>
        </w:rPr>
        <w:t>/Guardian</w:t>
      </w:r>
      <w:r w:rsidRPr="00134541">
        <w:rPr>
          <w:sz w:val="25"/>
          <w:szCs w:val="25"/>
        </w:rPr>
        <w:t xml:space="preserve"> Representatives</w:t>
      </w:r>
    </w:p>
    <w:p w:rsidR="009B57D7" w:rsidRPr="00134541" w:rsidRDefault="009B57D7"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1 School Committee Member</w:t>
      </w:r>
      <w:r w:rsidR="00C16E07" w:rsidRPr="00134541">
        <w:rPr>
          <w:sz w:val="25"/>
          <w:szCs w:val="25"/>
        </w:rPr>
        <w:t xml:space="preserve"> (or designee) </w:t>
      </w:r>
    </w:p>
    <w:p w:rsidR="00CF5D88" w:rsidRPr="00134541" w:rsidRDefault="0069759A" w:rsidP="003A7C8C">
      <w:pPr>
        <w:pStyle w:val="ListParagraph"/>
        <w:numPr>
          <w:ilvl w:val="0"/>
          <w:numId w:val="3"/>
        </w:numPr>
        <w:autoSpaceDE w:val="0"/>
        <w:autoSpaceDN w:val="0"/>
        <w:adjustRightInd w:val="0"/>
        <w:spacing w:after="0" w:line="240" w:lineRule="auto"/>
        <w:rPr>
          <w:sz w:val="25"/>
          <w:szCs w:val="25"/>
        </w:rPr>
      </w:pPr>
      <w:r w:rsidRPr="00134541">
        <w:rPr>
          <w:sz w:val="25"/>
          <w:szCs w:val="25"/>
        </w:rPr>
        <w:t xml:space="preserve">2 </w:t>
      </w:r>
      <w:r w:rsidR="005603F1" w:rsidRPr="00134541">
        <w:rPr>
          <w:sz w:val="25"/>
          <w:szCs w:val="25"/>
        </w:rPr>
        <w:t>C</w:t>
      </w:r>
      <w:r w:rsidR="00CF5D88" w:rsidRPr="00134541">
        <w:rPr>
          <w:sz w:val="25"/>
          <w:szCs w:val="25"/>
        </w:rPr>
        <w:t>ommunity and</w:t>
      </w:r>
      <w:r w:rsidRPr="00134541">
        <w:rPr>
          <w:sz w:val="25"/>
          <w:szCs w:val="25"/>
        </w:rPr>
        <w:t>/or</w:t>
      </w:r>
      <w:r w:rsidR="005603F1" w:rsidRPr="00134541">
        <w:rPr>
          <w:sz w:val="25"/>
          <w:szCs w:val="25"/>
        </w:rPr>
        <w:t xml:space="preserve"> University/Business P</w:t>
      </w:r>
      <w:r w:rsidR="00CF5D88" w:rsidRPr="00134541">
        <w:rPr>
          <w:sz w:val="25"/>
          <w:szCs w:val="25"/>
        </w:rPr>
        <w:t xml:space="preserve">artners </w:t>
      </w:r>
      <w:r w:rsidR="004F38DC" w:rsidRPr="00134541">
        <w:rPr>
          <w:sz w:val="25"/>
          <w:szCs w:val="25"/>
        </w:rPr>
        <w:t>(</w:t>
      </w:r>
      <w:r w:rsidR="00CF5D88" w:rsidRPr="00134541">
        <w:rPr>
          <w:sz w:val="25"/>
          <w:szCs w:val="25"/>
        </w:rPr>
        <w:t xml:space="preserve">to </w:t>
      </w:r>
      <w:r w:rsidR="004F38DC" w:rsidRPr="00134541">
        <w:rPr>
          <w:sz w:val="25"/>
          <w:szCs w:val="25"/>
        </w:rPr>
        <w:t xml:space="preserve">be </w:t>
      </w:r>
      <w:r w:rsidR="00CF5D88" w:rsidRPr="00134541">
        <w:rPr>
          <w:sz w:val="25"/>
          <w:szCs w:val="25"/>
        </w:rPr>
        <w:t>determined by the Governing Board members</w:t>
      </w:r>
      <w:r w:rsidR="004F38DC" w:rsidRPr="00134541">
        <w:rPr>
          <w:sz w:val="25"/>
          <w:szCs w:val="25"/>
        </w:rPr>
        <w:t>)</w:t>
      </w:r>
      <w:r w:rsidR="00CF5D88" w:rsidRPr="00134541">
        <w:rPr>
          <w:sz w:val="25"/>
          <w:szCs w:val="25"/>
        </w:rPr>
        <w:t>.</w:t>
      </w:r>
    </w:p>
    <w:p w:rsidR="00CF5D88" w:rsidRPr="00134541" w:rsidRDefault="00CF5D88" w:rsidP="003A7C8C">
      <w:pPr>
        <w:autoSpaceDE w:val="0"/>
        <w:autoSpaceDN w:val="0"/>
        <w:adjustRightInd w:val="0"/>
        <w:spacing w:after="0" w:line="240" w:lineRule="auto"/>
        <w:rPr>
          <w:sz w:val="25"/>
          <w:szCs w:val="25"/>
        </w:rPr>
      </w:pPr>
    </w:p>
    <w:p w:rsidR="00CF5D88" w:rsidRPr="00134541" w:rsidRDefault="00CF5D88" w:rsidP="00934C73">
      <w:pPr>
        <w:pStyle w:val="Heading3"/>
      </w:pPr>
      <w:bookmarkStart w:id="35" w:name="_Toc341951811"/>
      <w:bookmarkStart w:id="36" w:name="_Toc341951847"/>
      <w:bookmarkStart w:id="37" w:name="_Toc350867121"/>
      <w:r w:rsidRPr="00134541">
        <w:lastRenderedPageBreak/>
        <w:t>Officers</w:t>
      </w:r>
      <w:bookmarkEnd w:id="35"/>
      <w:bookmarkEnd w:id="36"/>
      <w:bookmarkEnd w:id="37"/>
    </w:p>
    <w:p w:rsidR="00CF5D88" w:rsidRPr="00134541" w:rsidRDefault="00CF5D88" w:rsidP="00753728">
      <w:pPr>
        <w:autoSpaceDE w:val="0"/>
        <w:autoSpaceDN w:val="0"/>
        <w:adjustRightInd w:val="0"/>
        <w:spacing w:after="0" w:line="240" w:lineRule="auto"/>
        <w:rPr>
          <w:sz w:val="25"/>
          <w:szCs w:val="25"/>
        </w:rPr>
      </w:pPr>
      <w:r w:rsidRPr="00134541">
        <w:rPr>
          <w:sz w:val="25"/>
          <w:szCs w:val="25"/>
        </w:rPr>
        <w:t>The officers for the Linden S.T.E.A.M. Academy shall be elected from the membership of the Governing</w:t>
      </w:r>
      <w:r w:rsidR="001A65B2" w:rsidRPr="00134541">
        <w:rPr>
          <w:sz w:val="25"/>
          <w:szCs w:val="25"/>
        </w:rPr>
        <w:t xml:space="preserve"> </w:t>
      </w:r>
      <w:r w:rsidRPr="00134541">
        <w:rPr>
          <w:sz w:val="25"/>
          <w:szCs w:val="25"/>
        </w:rPr>
        <w:t>Board. The officers include C</w:t>
      </w:r>
      <w:r w:rsidR="00214539" w:rsidRPr="00134541">
        <w:rPr>
          <w:sz w:val="25"/>
          <w:szCs w:val="25"/>
        </w:rPr>
        <w:t>o-c</w:t>
      </w:r>
      <w:r w:rsidRPr="00134541">
        <w:rPr>
          <w:sz w:val="25"/>
          <w:szCs w:val="25"/>
        </w:rPr>
        <w:t>hair</w:t>
      </w:r>
      <w:r w:rsidR="00214539" w:rsidRPr="00134541">
        <w:rPr>
          <w:sz w:val="25"/>
          <w:szCs w:val="25"/>
        </w:rPr>
        <w:t>s</w:t>
      </w:r>
      <w:r w:rsidRPr="00134541">
        <w:rPr>
          <w:sz w:val="25"/>
          <w:szCs w:val="25"/>
        </w:rPr>
        <w:t>, the Secretary, and the Treasurer.</w:t>
      </w:r>
    </w:p>
    <w:p w:rsidR="00B25A60" w:rsidRPr="00134541" w:rsidRDefault="00B25A60" w:rsidP="00753728">
      <w:pPr>
        <w:autoSpaceDE w:val="0"/>
        <w:autoSpaceDN w:val="0"/>
        <w:adjustRightInd w:val="0"/>
        <w:spacing w:after="0" w:line="240" w:lineRule="auto"/>
        <w:rPr>
          <w:sz w:val="25"/>
          <w:szCs w:val="25"/>
        </w:rPr>
      </w:pPr>
    </w:p>
    <w:p w:rsidR="00B25A60" w:rsidRPr="00134541" w:rsidRDefault="000B2F88" w:rsidP="00B25A60">
      <w:pPr>
        <w:autoSpaceDE w:val="0"/>
        <w:autoSpaceDN w:val="0"/>
        <w:adjustRightInd w:val="0"/>
        <w:spacing w:after="0" w:line="240" w:lineRule="auto"/>
        <w:rPr>
          <w:rFonts w:asciiTheme="minorHAnsi" w:hAnsiTheme="minorHAnsi" w:cstheme="minorHAnsi"/>
          <w:sz w:val="25"/>
          <w:szCs w:val="25"/>
        </w:rPr>
      </w:pPr>
      <w:r w:rsidRPr="00134541">
        <w:rPr>
          <w:rFonts w:asciiTheme="minorHAnsi" w:hAnsiTheme="minorHAnsi" w:cstheme="minorHAnsi"/>
          <w:sz w:val="25"/>
          <w:szCs w:val="25"/>
        </w:rPr>
        <w:t>Any m</w:t>
      </w:r>
      <w:r w:rsidR="00B25A60" w:rsidRPr="00134541">
        <w:rPr>
          <w:rFonts w:asciiTheme="minorHAnsi" w:hAnsiTheme="minorHAnsi" w:cstheme="minorHAnsi"/>
          <w:sz w:val="25"/>
          <w:szCs w:val="25"/>
        </w:rPr>
        <w:t xml:space="preserve">ember of </w:t>
      </w:r>
      <w:r w:rsidR="00103F8C" w:rsidRPr="00134541">
        <w:rPr>
          <w:rFonts w:asciiTheme="minorHAnsi" w:hAnsiTheme="minorHAnsi" w:cstheme="minorHAnsi"/>
          <w:sz w:val="25"/>
          <w:szCs w:val="25"/>
        </w:rPr>
        <w:t>the LSA</w:t>
      </w:r>
      <w:r w:rsidR="00B022D7" w:rsidRPr="00134541">
        <w:rPr>
          <w:rFonts w:asciiTheme="minorHAnsi" w:hAnsiTheme="minorHAnsi" w:cstheme="minorHAnsi"/>
          <w:sz w:val="25"/>
          <w:szCs w:val="25"/>
        </w:rPr>
        <w:t xml:space="preserve"> Governing Board may self-</w:t>
      </w:r>
      <w:r w:rsidR="00B25A60" w:rsidRPr="00134541">
        <w:rPr>
          <w:rFonts w:asciiTheme="minorHAnsi" w:hAnsiTheme="minorHAnsi" w:cstheme="minorHAnsi"/>
          <w:sz w:val="25"/>
          <w:szCs w:val="25"/>
        </w:rPr>
        <w:t xml:space="preserve">nominate </w:t>
      </w:r>
      <w:r w:rsidR="00B022D7" w:rsidRPr="00134541">
        <w:rPr>
          <w:rFonts w:asciiTheme="minorHAnsi" w:hAnsiTheme="minorHAnsi" w:cstheme="minorHAnsi"/>
          <w:sz w:val="25"/>
          <w:szCs w:val="25"/>
        </w:rPr>
        <w:t xml:space="preserve">or nominate </w:t>
      </w:r>
      <w:r w:rsidR="00B25A60" w:rsidRPr="00134541">
        <w:rPr>
          <w:rFonts w:asciiTheme="minorHAnsi" w:hAnsiTheme="minorHAnsi" w:cstheme="minorHAnsi"/>
          <w:sz w:val="25"/>
          <w:szCs w:val="25"/>
        </w:rPr>
        <w:t>an</w:t>
      </w:r>
      <w:r w:rsidR="00B022D7" w:rsidRPr="00134541">
        <w:rPr>
          <w:rFonts w:asciiTheme="minorHAnsi" w:hAnsiTheme="minorHAnsi" w:cstheme="minorHAnsi"/>
          <w:sz w:val="25"/>
          <w:szCs w:val="25"/>
        </w:rPr>
        <w:t>y other</w:t>
      </w:r>
      <w:r w:rsidR="00B25A60" w:rsidRPr="00134541">
        <w:rPr>
          <w:rFonts w:asciiTheme="minorHAnsi" w:hAnsiTheme="minorHAnsi" w:cstheme="minorHAnsi"/>
          <w:sz w:val="25"/>
          <w:szCs w:val="25"/>
        </w:rPr>
        <w:t xml:space="preserve"> </w:t>
      </w:r>
      <w:r w:rsidR="00225C65" w:rsidRPr="00134541">
        <w:rPr>
          <w:rFonts w:asciiTheme="minorHAnsi" w:hAnsiTheme="minorHAnsi" w:cstheme="minorHAnsi"/>
          <w:sz w:val="25"/>
          <w:szCs w:val="25"/>
        </w:rPr>
        <w:t xml:space="preserve">Board member </w:t>
      </w:r>
      <w:r w:rsidR="00B25A60" w:rsidRPr="00134541">
        <w:rPr>
          <w:rFonts w:asciiTheme="minorHAnsi" w:hAnsiTheme="minorHAnsi" w:cstheme="minorHAnsi"/>
          <w:sz w:val="25"/>
          <w:szCs w:val="25"/>
        </w:rPr>
        <w:t>to be a candidate for a Governing Board officer.</w:t>
      </w:r>
    </w:p>
    <w:p w:rsidR="00CF5D88" w:rsidRPr="00134541" w:rsidRDefault="00CF5D88" w:rsidP="00753728">
      <w:pPr>
        <w:autoSpaceDE w:val="0"/>
        <w:autoSpaceDN w:val="0"/>
        <w:adjustRightInd w:val="0"/>
        <w:spacing w:after="0" w:line="240" w:lineRule="auto"/>
        <w:rPr>
          <w:sz w:val="25"/>
          <w:szCs w:val="25"/>
        </w:rPr>
      </w:pPr>
    </w:p>
    <w:p w:rsidR="00CF5D88" w:rsidRPr="00134541" w:rsidRDefault="00CF5D88" w:rsidP="00753728">
      <w:pPr>
        <w:autoSpaceDE w:val="0"/>
        <w:autoSpaceDN w:val="0"/>
        <w:adjustRightInd w:val="0"/>
        <w:spacing w:after="0" w:line="240" w:lineRule="auto"/>
        <w:rPr>
          <w:sz w:val="25"/>
          <w:szCs w:val="25"/>
        </w:rPr>
      </w:pPr>
      <w:r w:rsidRPr="00134541">
        <w:rPr>
          <w:sz w:val="25"/>
          <w:szCs w:val="25"/>
        </w:rPr>
        <w:t>The duties of the officers shall be those usually performed by such officers and any special duties</w:t>
      </w:r>
      <w:r w:rsidR="001A65B2" w:rsidRPr="00134541">
        <w:rPr>
          <w:sz w:val="25"/>
          <w:szCs w:val="25"/>
        </w:rPr>
        <w:t xml:space="preserve"> </w:t>
      </w:r>
      <w:r w:rsidRPr="00134541">
        <w:rPr>
          <w:sz w:val="25"/>
          <w:szCs w:val="25"/>
        </w:rPr>
        <w:t>assigned by the Board</w:t>
      </w:r>
      <w:r w:rsidR="00FF40BF" w:rsidRPr="00134541">
        <w:rPr>
          <w:sz w:val="25"/>
          <w:szCs w:val="25"/>
        </w:rPr>
        <w:t>.</w:t>
      </w:r>
    </w:p>
    <w:p w:rsidR="00FF40BF" w:rsidRPr="00134541" w:rsidRDefault="00FF40BF" w:rsidP="00753728">
      <w:pPr>
        <w:autoSpaceDE w:val="0"/>
        <w:autoSpaceDN w:val="0"/>
        <w:adjustRightInd w:val="0"/>
        <w:spacing w:after="0" w:line="240" w:lineRule="auto"/>
        <w:rPr>
          <w:b/>
          <w:bCs/>
          <w:sz w:val="25"/>
          <w:szCs w:val="25"/>
        </w:rPr>
      </w:pPr>
    </w:p>
    <w:p w:rsidR="00CF5D88" w:rsidRPr="00134541" w:rsidRDefault="009865E3" w:rsidP="00753728">
      <w:pPr>
        <w:autoSpaceDE w:val="0"/>
        <w:autoSpaceDN w:val="0"/>
        <w:adjustRightInd w:val="0"/>
        <w:spacing w:after="0" w:line="240" w:lineRule="auto"/>
        <w:rPr>
          <w:sz w:val="25"/>
          <w:szCs w:val="25"/>
        </w:rPr>
      </w:pPr>
      <w:bookmarkStart w:id="38" w:name="_Toc341951812"/>
      <w:bookmarkStart w:id="39" w:name="_Toc341951848"/>
      <w:bookmarkStart w:id="40" w:name="_Toc350867122"/>
      <w:r w:rsidRPr="00134541">
        <w:rPr>
          <w:rStyle w:val="Heading3Char"/>
          <w:rFonts w:eastAsia="Calibri"/>
        </w:rPr>
        <w:t>Co-c</w:t>
      </w:r>
      <w:r w:rsidR="00CF5D88" w:rsidRPr="00134541">
        <w:rPr>
          <w:rStyle w:val="Heading3Char"/>
          <w:rFonts w:eastAsia="Calibri"/>
        </w:rPr>
        <w:t>hair</w:t>
      </w:r>
      <w:r w:rsidRPr="00134541">
        <w:rPr>
          <w:rStyle w:val="Heading3Char"/>
          <w:rFonts w:eastAsia="Calibri"/>
        </w:rPr>
        <w:t>s</w:t>
      </w:r>
      <w:r w:rsidR="00CF5D88" w:rsidRPr="00134541">
        <w:rPr>
          <w:rStyle w:val="Heading3Char"/>
          <w:rFonts w:eastAsia="Calibri"/>
        </w:rPr>
        <w:t>:</w:t>
      </w:r>
      <w:bookmarkEnd w:id="38"/>
      <w:bookmarkEnd w:id="39"/>
      <w:bookmarkEnd w:id="40"/>
      <w:r w:rsidR="00CF5D88" w:rsidRPr="00134541">
        <w:rPr>
          <w:b/>
          <w:bCs/>
          <w:sz w:val="25"/>
          <w:szCs w:val="25"/>
        </w:rPr>
        <w:t xml:space="preserve"> </w:t>
      </w:r>
      <w:r w:rsidR="00CF5D88" w:rsidRPr="00134541">
        <w:rPr>
          <w:sz w:val="25"/>
          <w:szCs w:val="25"/>
        </w:rPr>
        <w:t>The C</w:t>
      </w:r>
      <w:r w:rsidR="00366DFA" w:rsidRPr="00134541">
        <w:rPr>
          <w:sz w:val="25"/>
          <w:szCs w:val="25"/>
        </w:rPr>
        <w:t>o-c</w:t>
      </w:r>
      <w:r w:rsidR="00CF5D88" w:rsidRPr="00134541">
        <w:rPr>
          <w:sz w:val="25"/>
          <w:szCs w:val="25"/>
        </w:rPr>
        <w:t>hair</w:t>
      </w:r>
      <w:r w:rsidR="00366DFA" w:rsidRPr="00134541">
        <w:rPr>
          <w:sz w:val="25"/>
          <w:szCs w:val="25"/>
        </w:rPr>
        <w:t>s</w:t>
      </w:r>
      <w:r w:rsidR="00CF5D88" w:rsidRPr="00134541">
        <w:rPr>
          <w:sz w:val="25"/>
          <w:szCs w:val="25"/>
        </w:rPr>
        <w:t xml:space="preserve"> carr</w:t>
      </w:r>
      <w:r w:rsidR="00366DFA" w:rsidRPr="00134541">
        <w:rPr>
          <w:sz w:val="25"/>
          <w:szCs w:val="25"/>
        </w:rPr>
        <w:t>y</w:t>
      </w:r>
      <w:r w:rsidR="00CF5D88" w:rsidRPr="00134541">
        <w:rPr>
          <w:sz w:val="25"/>
          <w:szCs w:val="25"/>
        </w:rPr>
        <w:t xml:space="preserve"> the major responsibility for the LSA in the community. The C</w:t>
      </w:r>
      <w:r w:rsidR="00366DFA" w:rsidRPr="00134541">
        <w:rPr>
          <w:sz w:val="25"/>
          <w:szCs w:val="25"/>
        </w:rPr>
        <w:t>o-c</w:t>
      </w:r>
      <w:r w:rsidR="00CF5D88" w:rsidRPr="00134541">
        <w:rPr>
          <w:sz w:val="25"/>
          <w:szCs w:val="25"/>
        </w:rPr>
        <w:t>hair</w:t>
      </w:r>
      <w:r w:rsidR="00366DFA" w:rsidRPr="00134541">
        <w:rPr>
          <w:sz w:val="25"/>
          <w:szCs w:val="25"/>
        </w:rPr>
        <w:t>s</w:t>
      </w:r>
      <w:r w:rsidR="001A65B2" w:rsidRPr="00134541">
        <w:rPr>
          <w:sz w:val="25"/>
          <w:szCs w:val="25"/>
        </w:rPr>
        <w:t xml:space="preserve"> </w:t>
      </w:r>
      <w:r w:rsidR="00CF5D88" w:rsidRPr="00134541">
        <w:rPr>
          <w:sz w:val="25"/>
          <w:szCs w:val="25"/>
        </w:rPr>
        <w:t>lead the Board as it develops broad policies, does long-range strategic planning, and carries out</w:t>
      </w:r>
      <w:r w:rsidR="001A65B2" w:rsidRPr="00134541">
        <w:rPr>
          <w:sz w:val="25"/>
          <w:szCs w:val="25"/>
        </w:rPr>
        <w:t xml:space="preserve"> </w:t>
      </w:r>
      <w:r w:rsidR="00CF5D88" w:rsidRPr="00134541">
        <w:rPr>
          <w:sz w:val="25"/>
          <w:szCs w:val="25"/>
        </w:rPr>
        <w:t>the tasks necessary to achieving the purpose of the school. The C</w:t>
      </w:r>
      <w:r w:rsidR="00366DFA" w:rsidRPr="00134541">
        <w:rPr>
          <w:sz w:val="25"/>
          <w:szCs w:val="25"/>
        </w:rPr>
        <w:t>o-c</w:t>
      </w:r>
      <w:r w:rsidR="00CF5D88" w:rsidRPr="00134541">
        <w:rPr>
          <w:sz w:val="25"/>
          <w:szCs w:val="25"/>
        </w:rPr>
        <w:t>hair</w:t>
      </w:r>
      <w:r w:rsidR="00366DFA" w:rsidRPr="00134541">
        <w:rPr>
          <w:sz w:val="25"/>
          <w:szCs w:val="25"/>
        </w:rPr>
        <w:t>s</w:t>
      </w:r>
      <w:r w:rsidR="00CF5D88" w:rsidRPr="00134541">
        <w:rPr>
          <w:sz w:val="25"/>
          <w:szCs w:val="25"/>
        </w:rPr>
        <w:t xml:space="preserve"> work with the Principal</w:t>
      </w:r>
      <w:r w:rsidR="001A65B2" w:rsidRPr="00134541">
        <w:rPr>
          <w:sz w:val="25"/>
          <w:szCs w:val="25"/>
        </w:rPr>
        <w:t xml:space="preserve"> </w:t>
      </w:r>
      <w:r w:rsidR="00CF5D88" w:rsidRPr="00134541">
        <w:rPr>
          <w:sz w:val="25"/>
          <w:szCs w:val="25"/>
        </w:rPr>
        <w:t>to prepare an agenda for the regular and special meetings of the Board. The</w:t>
      </w:r>
      <w:r w:rsidR="001A65B2" w:rsidRPr="00134541">
        <w:rPr>
          <w:sz w:val="25"/>
          <w:szCs w:val="25"/>
        </w:rPr>
        <w:t xml:space="preserve"> </w:t>
      </w:r>
      <w:r w:rsidR="00CF5D88" w:rsidRPr="00134541">
        <w:rPr>
          <w:sz w:val="25"/>
          <w:szCs w:val="25"/>
        </w:rPr>
        <w:t>C</w:t>
      </w:r>
      <w:r w:rsidR="00366DFA" w:rsidRPr="00134541">
        <w:rPr>
          <w:sz w:val="25"/>
          <w:szCs w:val="25"/>
        </w:rPr>
        <w:t>o-c</w:t>
      </w:r>
      <w:r w:rsidR="00CF5D88" w:rsidRPr="00134541">
        <w:rPr>
          <w:sz w:val="25"/>
          <w:szCs w:val="25"/>
        </w:rPr>
        <w:t>hair</w:t>
      </w:r>
      <w:r w:rsidR="00366DFA" w:rsidRPr="00134541">
        <w:rPr>
          <w:sz w:val="25"/>
          <w:szCs w:val="25"/>
        </w:rPr>
        <w:t>s</w:t>
      </w:r>
      <w:r w:rsidR="00CF5D88" w:rsidRPr="00134541">
        <w:rPr>
          <w:sz w:val="25"/>
          <w:szCs w:val="25"/>
        </w:rPr>
        <w:t xml:space="preserve"> preside at all meetings and sign the minutes thereof. The C</w:t>
      </w:r>
      <w:r w:rsidR="00366DFA" w:rsidRPr="00134541">
        <w:rPr>
          <w:sz w:val="25"/>
          <w:szCs w:val="25"/>
        </w:rPr>
        <w:t>o-c</w:t>
      </w:r>
      <w:r w:rsidR="00CF5D88" w:rsidRPr="00134541">
        <w:rPr>
          <w:sz w:val="25"/>
          <w:szCs w:val="25"/>
        </w:rPr>
        <w:t>hair</w:t>
      </w:r>
      <w:r w:rsidR="00366DFA" w:rsidRPr="00134541">
        <w:rPr>
          <w:sz w:val="25"/>
          <w:szCs w:val="25"/>
        </w:rPr>
        <w:t>s</w:t>
      </w:r>
      <w:r w:rsidR="00CF5D88" w:rsidRPr="00134541">
        <w:rPr>
          <w:sz w:val="25"/>
          <w:szCs w:val="25"/>
        </w:rPr>
        <w:t xml:space="preserve"> serve as C</w:t>
      </w:r>
      <w:r w:rsidR="00366DFA" w:rsidRPr="00134541">
        <w:rPr>
          <w:sz w:val="25"/>
          <w:szCs w:val="25"/>
        </w:rPr>
        <w:t>o-c</w:t>
      </w:r>
      <w:r w:rsidR="00CF5D88" w:rsidRPr="00134541">
        <w:rPr>
          <w:sz w:val="25"/>
          <w:szCs w:val="25"/>
        </w:rPr>
        <w:t>hair</w:t>
      </w:r>
      <w:r w:rsidR="00366DFA" w:rsidRPr="00134541">
        <w:rPr>
          <w:sz w:val="25"/>
          <w:szCs w:val="25"/>
        </w:rPr>
        <w:t>s</w:t>
      </w:r>
      <w:r w:rsidR="00CF5D88" w:rsidRPr="00134541">
        <w:rPr>
          <w:sz w:val="25"/>
          <w:szCs w:val="25"/>
        </w:rPr>
        <w:t xml:space="preserve"> of the</w:t>
      </w:r>
      <w:r w:rsidR="001A65B2" w:rsidRPr="00134541">
        <w:rPr>
          <w:sz w:val="25"/>
          <w:szCs w:val="25"/>
        </w:rPr>
        <w:t xml:space="preserve"> </w:t>
      </w:r>
      <w:r w:rsidR="00CF5D88" w:rsidRPr="00134541">
        <w:rPr>
          <w:sz w:val="25"/>
          <w:szCs w:val="25"/>
        </w:rPr>
        <w:t>Executive Committee. The C</w:t>
      </w:r>
      <w:r w:rsidR="00E70427" w:rsidRPr="00134541">
        <w:rPr>
          <w:sz w:val="25"/>
          <w:szCs w:val="25"/>
        </w:rPr>
        <w:t>o-c</w:t>
      </w:r>
      <w:r w:rsidR="00CF5D88" w:rsidRPr="00134541">
        <w:rPr>
          <w:sz w:val="25"/>
          <w:szCs w:val="25"/>
        </w:rPr>
        <w:t>hair</w:t>
      </w:r>
      <w:r w:rsidR="00E70427" w:rsidRPr="00134541">
        <w:rPr>
          <w:sz w:val="25"/>
          <w:szCs w:val="25"/>
        </w:rPr>
        <w:t>s</w:t>
      </w:r>
      <w:r w:rsidR="00CF5D88" w:rsidRPr="00134541">
        <w:rPr>
          <w:sz w:val="25"/>
          <w:szCs w:val="25"/>
        </w:rPr>
        <w:t xml:space="preserve"> act</w:t>
      </w:r>
      <w:r w:rsidR="00E70427" w:rsidRPr="00134541">
        <w:rPr>
          <w:sz w:val="25"/>
          <w:szCs w:val="25"/>
        </w:rPr>
        <w:t xml:space="preserve"> as </w:t>
      </w:r>
      <w:r w:rsidR="00CF5D88" w:rsidRPr="00134541">
        <w:rPr>
          <w:sz w:val="25"/>
          <w:szCs w:val="25"/>
        </w:rPr>
        <w:t>key representative</w:t>
      </w:r>
      <w:r w:rsidR="00E70427" w:rsidRPr="00134541">
        <w:rPr>
          <w:sz w:val="25"/>
          <w:szCs w:val="25"/>
        </w:rPr>
        <w:t>s</w:t>
      </w:r>
      <w:r w:rsidR="00CF5D88" w:rsidRPr="00134541">
        <w:rPr>
          <w:sz w:val="25"/>
          <w:szCs w:val="25"/>
        </w:rPr>
        <w:t xml:space="preserve"> of the LSA board and school</w:t>
      </w:r>
      <w:r w:rsidR="001A65B2" w:rsidRPr="00134541">
        <w:rPr>
          <w:sz w:val="25"/>
          <w:szCs w:val="25"/>
        </w:rPr>
        <w:t xml:space="preserve"> </w:t>
      </w:r>
      <w:r w:rsidR="00CF5D88" w:rsidRPr="00134541">
        <w:rPr>
          <w:sz w:val="25"/>
          <w:szCs w:val="25"/>
        </w:rPr>
        <w:t>community to the Superintendent and Malden Public School’s School Committee.</w:t>
      </w:r>
    </w:p>
    <w:p w:rsidR="00CF5D88" w:rsidRPr="00134541" w:rsidRDefault="00CF5D88" w:rsidP="00753728">
      <w:pPr>
        <w:autoSpaceDE w:val="0"/>
        <w:autoSpaceDN w:val="0"/>
        <w:adjustRightInd w:val="0"/>
        <w:spacing w:after="0" w:line="240" w:lineRule="auto"/>
        <w:rPr>
          <w:b/>
          <w:bCs/>
          <w:sz w:val="25"/>
          <w:szCs w:val="25"/>
        </w:rPr>
      </w:pPr>
    </w:p>
    <w:p w:rsidR="00CF5D88" w:rsidRPr="00134541" w:rsidRDefault="00CF5D88" w:rsidP="00753728">
      <w:pPr>
        <w:autoSpaceDE w:val="0"/>
        <w:autoSpaceDN w:val="0"/>
        <w:adjustRightInd w:val="0"/>
        <w:spacing w:after="0" w:line="240" w:lineRule="auto"/>
        <w:rPr>
          <w:sz w:val="25"/>
          <w:szCs w:val="25"/>
        </w:rPr>
      </w:pPr>
      <w:bookmarkStart w:id="41" w:name="_Toc341951814"/>
      <w:bookmarkStart w:id="42" w:name="_Toc341951850"/>
      <w:bookmarkStart w:id="43" w:name="_Toc350867124"/>
      <w:r w:rsidRPr="00134541">
        <w:rPr>
          <w:rStyle w:val="Heading3Char"/>
          <w:rFonts w:eastAsia="Calibri"/>
        </w:rPr>
        <w:t>The Secretary:</w:t>
      </w:r>
      <w:bookmarkEnd w:id="41"/>
      <w:bookmarkEnd w:id="42"/>
      <w:bookmarkEnd w:id="43"/>
      <w:r w:rsidRPr="00134541">
        <w:rPr>
          <w:b/>
          <w:bCs/>
          <w:sz w:val="25"/>
          <w:szCs w:val="25"/>
        </w:rPr>
        <w:t xml:space="preserve"> </w:t>
      </w:r>
      <w:r w:rsidRPr="00134541">
        <w:rPr>
          <w:sz w:val="25"/>
          <w:szCs w:val="25"/>
        </w:rPr>
        <w:t>The Secretary is responsible for recording the proceedings of the meetings of</w:t>
      </w:r>
      <w:r w:rsidR="001A65B2" w:rsidRPr="00134541">
        <w:rPr>
          <w:sz w:val="25"/>
          <w:szCs w:val="25"/>
        </w:rPr>
        <w:t xml:space="preserve"> </w:t>
      </w:r>
      <w:r w:rsidRPr="00134541">
        <w:rPr>
          <w:sz w:val="25"/>
          <w:szCs w:val="25"/>
        </w:rPr>
        <w:t>the Board, keeping records of attendance, issuing notices of meetings, maintaining and preparing</w:t>
      </w:r>
      <w:r w:rsidR="001A65B2" w:rsidRPr="00134541">
        <w:rPr>
          <w:sz w:val="25"/>
          <w:szCs w:val="25"/>
        </w:rPr>
        <w:t xml:space="preserve"> </w:t>
      </w:r>
      <w:r w:rsidRPr="00134541">
        <w:rPr>
          <w:sz w:val="25"/>
          <w:szCs w:val="25"/>
        </w:rPr>
        <w:t>accurate minutes and seeing that permanent documents are in safe keeping. The minutes are the</w:t>
      </w:r>
      <w:r w:rsidR="001A65B2" w:rsidRPr="00134541">
        <w:rPr>
          <w:sz w:val="25"/>
          <w:szCs w:val="25"/>
        </w:rPr>
        <w:t xml:space="preserve"> </w:t>
      </w:r>
      <w:r w:rsidRPr="00134541">
        <w:rPr>
          <w:sz w:val="25"/>
          <w:szCs w:val="25"/>
        </w:rPr>
        <w:t>official documentation for the organization. The Secretary of the Board will serve as the</w:t>
      </w:r>
      <w:r w:rsidR="001A65B2" w:rsidRPr="00134541">
        <w:rPr>
          <w:sz w:val="25"/>
          <w:szCs w:val="25"/>
        </w:rPr>
        <w:t xml:space="preserve"> </w:t>
      </w:r>
      <w:r w:rsidRPr="00134541">
        <w:rPr>
          <w:sz w:val="25"/>
          <w:szCs w:val="25"/>
        </w:rPr>
        <w:t>communications liaison and shall distribute the Board minutes to all sta</w:t>
      </w:r>
      <w:r w:rsidR="00AE5A6E" w:rsidRPr="00134541">
        <w:rPr>
          <w:sz w:val="25"/>
          <w:szCs w:val="25"/>
        </w:rPr>
        <w:t>keholders including sta</w:t>
      </w:r>
      <w:r w:rsidRPr="00134541">
        <w:rPr>
          <w:sz w:val="25"/>
          <w:szCs w:val="25"/>
        </w:rPr>
        <w:t>ff</w:t>
      </w:r>
      <w:r w:rsidR="00AE5A6E" w:rsidRPr="00134541">
        <w:rPr>
          <w:sz w:val="25"/>
          <w:szCs w:val="25"/>
        </w:rPr>
        <w:t>,</w:t>
      </w:r>
      <w:r w:rsidRPr="00134541">
        <w:rPr>
          <w:sz w:val="25"/>
          <w:szCs w:val="25"/>
        </w:rPr>
        <w:t xml:space="preserve"> parents</w:t>
      </w:r>
      <w:r w:rsidR="00AE5A6E" w:rsidRPr="00134541">
        <w:rPr>
          <w:sz w:val="25"/>
          <w:szCs w:val="25"/>
        </w:rPr>
        <w:t>/guardians,</w:t>
      </w:r>
      <w:r w:rsidRPr="00134541">
        <w:rPr>
          <w:sz w:val="25"/>
          <w:szCs w:val="25"/>
        </w:rPr>
        <w:t xml:space="preserve"> and</w:t>
      </w:r>
      <w:r w:rsidR="001A65B2" w:rsidRPr="00134541">
        <w:rPr>
          <w:sz w:val="25"/>
          <w:szCs w:val="25"/>
        </w:rPr>
        <w:t xml:space="preserve"> </w:t>
      </w:r>
      <w:r w:rsidRPr="00134541">
        <w:rPr>
          <w:sz w:val="25"/>
          <w:szCs w:val="25"/>
        </w:rPr>
        <w:t>community members.</w:t>
      </w:r>
    </w:p>
    <w:p w:rsidR="00CF5D88" w:rsidRPr="00134541" w:rsidRDefault="00CF5D88" w:rsidP="00753728">
      <w:pPr>
        <w:autoSpaceDE w:val="0"/>
        <w:autoSpaceDN w:val="0"/>
        <w:adjustRightInd w:val="0"/>
        <w:spacing w:after="0" w:line="240" w:lineRule="auto"/>
        <w:rPr>
          <w:b/>
          <w:bCs/>
          <w:sz w:val="25"/>
          <w:szCs w:val="25"/>
        </w:rPr>
      </w:pPr>
    </w:p>
    <w:p w:rsidR="00CF5D88" w:rsidRPr="00134541" w:rsidRDefault="00CF5D88" w:rsidP="00B61791">
      <w:pPr>
        <w:autoSpaceDE w:val="0"/>
        <w:autoSpaceDN w:val="0"/>
        <w:adjustRightInd w:val="0"/>
        <w:spacing w:after="0" w:line="240" w:lineRule="auto"/>
        <w:rPr>
          <w:sz w:val="25"/>
          <w:szCs w:val="25"/>
        </w:rPr>
      </w:pPr>
      <w:bookmarkStart w:id="44" w:name="_Toc341951815"/>
      <w:bookmarkStart w:id="45" w:name="_Toc341951851"/>
      <w:bookmarkStart w:id="46" w:name="_Toc350867125"/>
      <w:r w:rsidRPr="00134541">
        <w:rPr>
          <w:rStyle w:val="Heading3Char"/>
          <w:rFonts w:eastAsia="Calibri"/>
        </w:rPr>
        <w:t>The Treasurer</w:t>
      </w:r>
      <w:bookmarkEnd w:id="44"/>
      <w:bookmarkEnd w:id="45"/>
      <w:bookmarkEnd w:id="46"/>
      <w:r w:rsidRPr="00134541">
        <w:rPr>
          <w:b/>
          <w:bCs/>
          <w:sz w:val="25"/>
          <w:szCs w:val="25"/>
        </w:rPr>
        <w:t xml:space="preserve">: </w:t>
      </w:r>
      <w:r w:rsidRPr="00134541">
        <w:rPr>
          <w:sz w:val="25"/>
          <w:szCs w:val="25"/>
        </w:rPr>
        <w:t>The Treasurer is responsible for seeing that all funds received and expended</w:t>
      </w:r>
      <w:r w:rsidR="001A65B2" w:rsidRPr="00134541">
        <w:rPr>
          <w:sz w:val="25"/>
          <w:szCs w:val="25"/>
        </w:rPr>
        <w:t xml:space="preserve"> </w:t>
      </w:r>
      <w:r w:rsidRPr="00134541">
        <w:rPr>
          <w:sz w:val="25"/>
          <w:szCs w:val="25"/>
        </w:rPr>
        <w:t>are handled in accordance with good business practices and within the policies authorized by the board. The treasurer will work with LSA principal to produce an annual report of the school’s budget provided at the May meeting of each school year. The Treasurer will co-chair the finance committee with the principal.</w:t>
      </w:r>
    </w:p>
    <w:p w:rsidR="00CF5D88" w:rsidRPr="00134541" w:rsidRDefault="00CF5D88" w:rsidP="00934C73">
      <w:pPr>
        <w:pStyle w:val="Heading2"/>
      </w:pPr>
      <w:bookmarkStart w:id="47" w:name="_Toc341951816"/>
      <w:bookmarkStart w:id="48" w:name="_Toc341951852"/>
      <w:bookmarkStart w:id="49" w:name="_Toc350867126"/>
      <w:r w:rsidRPr="00134541">
        <w:t>Committees</w:t>
      </w:r>
      <w:bookmarkEnd w:id="47"/>
      <w:bookmarkEnd w:id="48"/>
      <w:bookmarkEnd w:id="49"/>
    </w:p>
    <w:p w:rsidR="00CF5D88" w:rsidRPr="00134541" w:rsidRDefault="00CF5D88" w:rsidP="00B61791">
      <w:pPr>
        <w:autoSpaceDE w:val="0"/>
        <w:autoSpaceDN w:val="0"/>
        <w:adjustRightInd w:val="0"/>
        <w:spacing w:after="0" w:line="240" w:lineRule="auto"/>
        <w:rPr>
          <w:sz w:val="25"/>
          <w:szCs w:val="25"/>
        </w:rPr>
      </w:pPr>
      <w:r w:rsidRPr="00134541">
        <w:rPr>
          <w:sz w:val="25"/>
          <w:szCs w:val="25"/>
        </w:rPr>
        <w:t>All committees will represent a balance of representation of board members. The executive and personnel committees will be composed by current members of the board only. The Finance Committee and all other ad hoc committees and work groups may include other faculty and community members who are not current board members as determined by the scope of the work.</w:t>
      </w:r>
    </w:p>
    <w:p w:rsidR="00CF5D88" w:rsidRPr="00134541" w:rsidRDefault="00CF5D88" w:rsidP="00B61791">
      <w:pPr>
        <w:autoSpaceDE w:val="0"/>
        <w:autoSpaceDN w:val="0"/>
        <w:adjustRightInd w:val="0"/>
        <w:spacing w:after="0" w:line="240" w:lineRule="auto"/>
        <w:rPr>
          <w:b/>
          <w:bCs/>
          <w:sz w:val="25"/>
          <w:szCs w:val="25"/>
        </w:rPr>
      </w:pPr>
    </w:p>
    <w:p w:rsidR="00CF5D88" w:rsidRPr="00134541" w:rsidRDefault="00CF5D88" w:rsidP="00B61791">
      <w:pPr>
        <w:autoSpaceDE w:val="0"/>
        <w:autoSpaceDN w:val="0"/>
        <w:adjustRightInd w:val="0"/>
        <w:spacing w:after="0" w:line="240" w:lineRule="auto"/>
        <w:rPr>
          <w:sz w:val="25"/>
          <w:szCs w:val="25"/>
        </w:rPr>
      </w:pPr>
      <w:bookmarkStart w:id="50" w:name="_Toc341951817"/>
      <w:bookmarkStart w:id="51" w:name="_Toc341951853"/>
      <w:bookmarkStart w:id="52" w:name="_Toc350867127"/>
      <w:r w:rsidRPr="00134541">
        <w:rPr>
          <w:rStyle w:val="Heading3Char"/>
          <w:rFonts w:eastAsia="Calibri" w:cs="Calibri"/>
          <w:sz w:val="25"/>
          <w:szCs w:val="25"/>
        </w:rPr>
        <w:lastRenderedPageBreak/>
        <w:t>Executive Committee</w:t>
      </w:r>
      <w:bookmarkEnd w:id="50"/>
      <w:bookmarkEnd w:id="51"/>
      <w:bookmarkEnd w:id="52"/>
      <w:r w:rsidRPr="00134541">
        <w:rPr>
          <w:rFonts w:ascii="Cambria" w:hAnsi="Cambria"/>
          <w:b/>
          <w:bCs/>
          <w:sz w:val="25"/>
          <w:szCs w:val="25"/>
        </w:rPr>
        <w:t>:</w:t>
      </w:r>
      <w:r w:rsidRPr="00134541">
        <w:rPr>
          <w:b/>
          <w:bCs/>
          <w:sz w:val="25"/>
          <w:szCs w:val="25"/>
        </w:rPr>
        <w:t xml:space="preserve"> </w:t>
      </w:r>
      <w:r w:rsidRPr="00134541">
        <w:rPr>
          <w:sz w:val="25"/>
          <w:szCs w:val="25"/>
        </w:rPr>
        <w:t>The Executive Committee shall consist of the officers of the Board and the Principal. The Executive Committee shall have the power to act between meetings of the Board, to make recommendations to the Board, and to carry out special responsibilities assigned by the Board. It will meet in cases where strict confidentiality is required and will not be open to the public. Any interim action must be reported to the full Board at the next meetings. The C</w:t>
      </w:r>
      <w:r w:rsidR="006A1BA7" w:rsidRPr="00134541">
        <w:rPr>
          <w:sz w:val="25"/>
          <w:szCs w:val="25"/>
        </w:rPr>
        <w:t>o-c</w:t>
      </w:r>
      <w:r w:rsidRPr="00134541">
        <w:rPr>
          <w:sz w:val="25"/>
          <w:szCs w:val="25"/>
        </w:rPr>
        <w:t>hair</w:t>
      </w:r>
      <w:r w:rsidR="006A1BA7" w:rsidRPr="00134541">
        <w:rPr>
          <w:sz w:val="25"/>
          <w:szCs w:val="25"/>
        </w:rPr>
        <w:t>s lead</w:t>
      </w:r>
      <w:r w:rsidRPr="00134541">
        <w:rPr>
          <w:sz w:val="25"/>
          <w:szCs w:val="25"/>
        </w:rPr>
        <w:t xml:space="preserve"> the work of this committee.</w:t>
      </w:r>
    </w:p>
    <w:p w:rsidR="00CF5D88" w:rsidRPr="00134541" w:rsidRDefault="00CF5D88" w:rsidP="00B61791">
      <w:pPr>
        <w:autoSpaceDE w:val="0"/>
        <w:autoSpaceDN w:val="0"/>
        <w:adjustRightInd w:val="0"/>
        <w:spacing w:after="0" w:line="240" w:lineRule="auto"/>
        <w:rPr>
          <w:b/>
          <w:bCs/>
          <w:sz w:val="25"/>
          <w:szCs w:val="25"/>
        </w:rPr>
      </w:pPr>
    </w:p>
    <w:p w:rsidR="00CF5D88" w:rsidRPr="00134541" w:rsidRDefault="00CF5D88" w:rsidP="00B61791">
      <w:pPr>
        <w:autoSpaceDE w:val="0"/>
        <w:autoSpaceDN w:val="0"/>
        <w:adjustRightInd w:val="0"/>
        <w:spacing w:after="0" w:line="240" w:lineRule="auto"/>
        <w:rPr>
          <w:sz w:val="25"/>
          <w:szCs w:val="25"/>
        </w:rPr>
      </w:pPr>
      <w:bookmarkStart w:id="53" w:name="_Toc341951818"/>
      <w:bookmarkStart w:id="54" w:name="_Toc341951854"/>
      <w:bookmarkStart w:id="55" w:name="_Toc350867128"/>
      <w:r w:rsidRPr="00134541">
        <w:rPr>
          <w:rStyle w:val="Heading3Char"/>
          <w:rFonts w:asciiTheme="majorHAnsi" w:eastAsia="Calibri" w:hAnsiTheme="majorHAnsi" w:cs="Calibri"/>
          <w:sz w:val="25"/>
          <w:szCs w:val="25"/>
        </w:rPr>
        <w:t>Personnel Advisory Committee:</w:t>
      </w:r>
      <w:bookmarkEnd w:id="53"/>
      <w:bookmarkEnd w:id="54"/>
      <w:bookmarkEnd w:id="55"/>
      <w:r w:rsidRPr="00134541">
        <w:rPr>
          <w:b/>
          <w:bCs/>
          <w:sz w:val="25"/>
          <w:szCs w:val="25"/>
        </w:rPr>
        <w:t xml:space="preserve"> </w:t>
      </w:r>
      <w:r w:rsidRPr="00134541">
        <w:rPr>
          <w:sz w:val="25"/>
          <w:szCs w:val="25"/>
        </w:rPr>
        <w:t>The Personnel Advisory Committee shall be chaired by the Principal. Its duties shall include: ensuring that a process is in place for hiring of staff in accordance with the Malden Education Association and the Malden Public Schools. In a situation that may result in a displacement of staff, the faculty shall abstain from participating in the decision.</w:t>
      </w:r>
      <w:r w:rsidRPr="00134541">
        <w:rPr>
          <w:sz w:val="25"/>
          <w:szCs w:val="25"/>
        </w:rPr>
        <w:br/>
      </w:r>
    </w:p>
    <w:p w:rsidR="00CF5D88" w:rsidRPr="00134541" w:rsidRDefault="00CF5D88" w:rsidP="00B61791">
      <w:pPr>
        <w:autoSpaceDE w:val="0"/>
        <w:autoSpaceDN w:val="0"/>
        <w:adjustRightInd w:val="0"/>
        <w:spacing w:after="0" w:line="240" w:lineRule="auto"/>
        <w:rPr>
          <w:sz w:val="25"/>
          <w:szCs w:val="25"/>
        </w:rPr>
      </w:pPr>
      <w:bookmarkStart w:id="56" w:name="_Toc341951819"/>
      <w:bookmarkStart w:id="57" w:name="_Toc341951855"/>
      <w:bookmarkStart w:id="58" w:name="_Toc350867129"/>
      <w:r w:rsidRPr="00134541">
        <w:rPr>
          <w:rStyle w:val="Heading3Char"/>
          <w:rFonts w:asciiTheme="majorHAnsi" w:eastAsia="Calibri" w:hAnsiTheme="majorHAnsi" w:cs="Calibri"/>
          <w:sz w:val="25"/>
          <w:szCs w:val="25"/>
        </w:rPr>
        <w:t>Finance Advisory Committee:</w:t>
      </w:r>
      <w:bookmarkEnd w:id="56"/>
      <w:bookmarkEnd w:id="57"/>
      <w:bookmarkEnd w:id="58"/>
      <w:r w:rsidRPr="00134541">
        <w:rPr>
          <w:sz w:val="25"/>
          <w:szCs w:val="25"/>
        </w:rPr>
        <w:t xml:space="preserve"> The Finance Advisory Committee will be comprised of Board Members and community partners. This group will assume much of the responsibility of meeting the fundraising and development objectives of the school. The Advisory Committee will work on identifying individuals and organizations that are interested in becoming active or involved with our funding priorities. The Governing Board will set the funding priorities with the Advisory Committee. </w:t>
      </w:r>
    </w:p>
    <w:p w:rsidR="00CF5D88" w:rsidRPr="00134541" w:rsidRDefault="00CF5D88" w:rsidP="00B61791">
      <w:pPr>
        <w:autoSpaceDE w:val="0"/>
        <w:autoSpaceDN w:val="0"/>
        <w:adjustRightInd w:val="0"/>
        <w:spacing w:after="0" w:line="240" w:lineRule="auto"/>
        <w:rPr>
          <w:b/>
          <w:bCs/>
          <w:sz w:val="25"/>
          <w:szCs w:val="25"/>
        </w:rPr>
      </w:pPr>
    </w:p>
    <w:p w:rsidR="00CF5D88" w:rsidRPr="00134541" w:rsidRDefault="00CF5D88" w:rsidP="00B61791">
      <w:pPr>
        <w:autoSpaceDE w:val="0"/>
        <w:autoSpaceDN w:val="0"/>
        <w:adjustRightInd w:val="0"/>
        <w:spacing w:after="0" w:line="240" w:lineRule="auto"/>
        <w:rPr>
          <w:sz w:val="25"/>
          <w:szCs w:val="25"/>
        </w:rPr>
      </w:pPr>
      <w:bookmarkStart w:id="59" w:name="_Toc341951820"/>
      <w:bookmarkStart w:id="60" w:name="_Toc341951856"/>
      <w:bookmarkStart w:id="61" w:name="_Toc350867130"/>
      <w:r w:rsidRPr="00134541">
        <w:rPr>
          <w:rStyle w:val="Heading3Char"/>
          <w:rFonts w:asciiTheme="majorHAnsi" w:eastAsia="Calibri" w:hAnsiTheme="majorHAnsi" w:cs="Calibri"/>
          <w:sz w:val="25"/>
          <w:szCs w:val="25"/>
        </w:rPr>
        <w:t>Other Committees:</w:t>
      </w:r>
      <w:bookmarkEnd w:id="59"/>
      <w:bookmarkEnd w:id="60"/>
      <w:bookmarkEnd w:id="61"/>
      <w:r w:rsidRPr="00134541">
        <w:rPr>
          <w:b/>
          <w:bCs/>
          <w:sz w:val="25"/>
          <w:szCs w:val="25"/>
        </w:rPr>
        <w:t xml:space="preserve"> </w:t>
      </w:r>
      <w:r w:rsidRPr="00134541">
        <w:rPr>
          <w:sz w:val="25"/>
          <w:szCs w:val="25"/>
        </w:rPr>
        <w:t>The Board may choose to establish other committees as needed to address the core work and implementation of the school’s vision and mission.</w:t>
      </w:r>
    </w:p>
    <w:p w:rsidR="00CF5D88" w:rsidRPr="00134541" w:rsidRDefault="00CF5D88" w:rsidP="00934C73">
      <w:pPr>
        <w:pStyle w:val="Heading1"/>
      </w:pPr>
      <w:bookmarkStart w:id="62" w:name="_Toc341951821"/>
      <w:bookmarkStart w:id="63" w:name="_Toc341951857"/>
      <w:bookmarkStart w:id="64" w:name="_Toc350867131"/>
      <w:r w:rsidRPr="00134541">
        <w:t>Article V</w:t>
      </w:r>
      <w:bookmarkEnd w:id="62"/>
      <w:bookmarkEnd w:id="63"/>
      <w:bookmarkEnd w:id="64"/>
    </w:p>
    <w:p w:rsidR="00CF5D88" w:rsidRPr="00134541" w:rsidRDefault="00793953" w:rsidP="00934C73">
      <w:pPr>
        <w:pStyle w:val="Heading2"/>
      </w:pPr>
      <w:bookmarkStart w:id="65" w:name="_Toc341951822"/>
      <w:bookmarkStart w:id="66" w:name="_Toc341951858"/>
      <w:bookmarkStart w:id="67" w:name="_Toc350867132"/>
      <w:r w:rsidRPr="00134541">
        <w:t>Election and Selection of M</w:t>
      </w:r>
      <w:r w:rsidR="00CF5D88" w:rsidRPr="00134541">
        <w:t>embers</w:t>
      </w:r>
      <w:bookmarkEnd w:id="65"/>
      <w:bookmarkEnd w:id="66"/>
      <w:bookmarkEnd w:id="67"/>
    </w:p>
    <w:p w:rsidR="00CF5D88" w:rsidRPr="00134541" w:rsidRDefault="00CF5D88" w:rsidP="00B61791">
      <w:pPr>
        <w:autoSpaceDE w:val="0"/>
        <w:autoSpaceDN w:val="0"/>
        <w:adjustRightInd w:val="0"/>
        <w:spacing w:after="0" w:line="240" w:lineRule="auto"/>
        <w:rPr>
          <w:rFonts w:ascii="Times-Roman" w:hAnsi="Times-Roman" w:cs="Times-Roman"/>
          <w:sz w:val="24"/>
          <w:szCs w:val="24"/>
        </w:rPr>
      </w:pPr>
    </w:p>
    <w:p w:rsidR="00CF5D88" w:rsidRPr="00134541" w:rsidRDefault="00CF5D88" w:rsidP="00B61791">
      <w:pPr>
        <w:autoSpaceDE w:val="0"/>
        <w:autoSpaceDN w:val="0"/>
        <w:adjustRightInd w:val="0"/>
        <w:spacing w:after="0" w:line="240" w:lineRule="auto"/>
        <w:rPr>
          <w:sz w:val="25"/>
          <w:szCs w:val="25"/>
        </w:rPr>
      </w:pPr>
      <w:r w:rsidRPr="00134541">
        <w:rPr>
          <w:sz w:val="25"/>
          <w:szCs w:val="25"/>
        </w:rPr>
        <w:t>Membership on the Governing Board will be determined in the following ways:</w:t>
      </w:r>
    </w:p>
    <w:p w:rsidR="00CF5D88" w:rsidRPr="00134541" w:rsidRDefault="00CF5D88" w:rsidP="002D65FE">
      <w:pPr>
        <w:autoSpaceDE w:val="0"/>
        <w:autoSpaceDN w:val="0"/>
        <w:adjustRightInd w:val="0"/>
        <w:spacing w:after="0" w:line="240" w:lineRule="auto"/>
        <w:ind w:left="630" w:hanging="180"/>
        <w:rPr>
          <w:sz w:val="25"/>
          <w:szCs w:val="25"/>
        </w:rPr>
      </w:pPr>
      <w:r w:rsidRPr="00134541">
        <w:rPr>
          <w:sz w:val="25"/>
          <w:szCs w:val="25"/>
        </w:rPr>
        <w:t xml:space="preserve">• The school’s Malden Education Association representatives will be responsible for conducting elections for the </w:t>
      </w:r>
      <w:r w:rsidR="00CD3C20" w:rsidRPr="00134541">
        <w:rPr>
          <w:sz w:val="25"/>
          <w:szCs w:val="25"/>
        </w:rPr>
        <w:t xml:space="preserve">teachers with professional status and </w:t>
      </w:r>
      <w:r w:rsidRPr="00134541">
        <w:rPr>
          <w:sz w:val="25"/>
          <w:szCs w:val="25"/>
        </w:rPr>
        <w:t>faculty</w:t>
      </w:r>
      <w:r w:rsidR="00A446F6" w:rsidRPr="00134541">
        <w:rPr>
          <w:sz w:val="25"/>
          <w:szCs w:val="25"/>
        </w:rPr>
        <w:t xml:space="preserve"> at-large</w:t>
      </w:r>
      <w:r w:rsidRPr="00134541">
        <w:rPr>
          <w:sz w:val="25"/>
          <w:szCs w:val="25"/>
        </w:rPr>
        <w:t xml:space="preserve"> representatives.</w:t>
      </w:r>
    </w:p>
    <w:p w:rsidR="00CF5D88" w:rsidRPr="00134541" w:rsidRDefault="00CF5D88" w:rsidP="002D65FE">
      <w:pPr>
        <w:autoSpaceDE w:val="0"/>
        <w:autoSpaceDN w:val="0"/>
        <w:adjustRightInd w:val="0"/>
        <w:spacing w:after="0" w:line="240" w:lineRule="auto"/>
        <w:ind w:left="630" w:hanging="180"/>
        <w:rPr>
          <w:sz w:val="25"/>
          <w:szCs w:val="25"/>
        </w:rPr>
      </w:pPr>
      <w:r w:rsidRPr="00134541">
        <w:rPr>
          <w:sz w:val="25"/>
          <w:szCs w:val="25"/>
        </w:rPr>
        <w:t>• The Linden S.T.E.A.M. Academy School Parent</w:t>
      </w:r>
      <w:r w:rsidR="000A3743" w:rsidRPr="00134541">
        <w:rPr>
          <w:sz w:val="25"/>
          <w:szCs w:val="25"/>
        </w:rPr>
        <w:t>/Guardian</w:t>
      </w:r>
      <w:r w:rsidRPr="00134541">
        <w:rPr>
          <w:sz w:val="25"/>
          <w:szCs w:val="25"/>
        </w:rPr>
        <w:t xml:space="preserve"> Board Members will be responsible for conducting elections for the parent</w:t>
      </w:r>
      <w:r w:rsidR="00EA2370" w:rsidRPr="00134541">
        <w:rPr>
          <w:sz w:val="25"/>
          <w:szCs w:val="25"/>
        </w:rPr>
        <w:t>/guardian</w:t>
      </w:r>
      <w:r w:rsidRPr="00134541">
        <w:rPr>
          <w:sz w:val="25"/>
          <w:szCs w:val="25"/>
        </w:rPr>
        <w:t xml:space="preserve"> representatives.</w:t>
      </w:r>
    </w:p>
    <w:p w:rsidR="00CF5D88" w:rsidRPr="00134541" w:rsidRDefault="00CF5D88" w:rsidP="002D65FE">
      <w:pPr>
        <w:autoSpaceDE w:val="0"/>
        <w:autoSpaceDN w:val="0"/>
        <w:adjustRightInd w:val="0"/>
        <w:spacing w:after="0" w:line="240" w:lineRule="auto"/>
        <w:ind w:left="630" w:hanging="180"/>
        <w:rPr>
          <w:sz w:val="25"/>
          <w:szCs w:val="25"/>
        </w:rPr>
      </w:pPr>
      <w:r w:rsidRPr="00134541">
        <w:rPr>
          <w:sz w:val="25"/>
          <w:szCs w:val="25"/>
        </w:rPr>
        <w:t>• The Governing Board will select the community representatives.</w:t>
      </w:r>
    </w:p>
    <w:p w:rsidR="00CF5D88" w:rsidRPr="00134541" w:rsidRDefault="00CF5D88" w:rsidP="001252FE">
      <w:pPr>
        <w:pStyle w:val="Heading3"/>
        <w:tabs>
          <w:tab w:val="left" w:pos="2610"/>
        </w:tabs>
      </w:pPr>
      <w:bookmarkStart w:id="68" w:name="_Toc341951823"/>
      <w:bookmarkStart w:id="69" w:name="_Toc341951859"/>
      <w:bookmarkStart w:id="70" w:name="_Toc350867133"/>
      <w:r w:rsidRPr="00134541">
        <w:t xml:space="preserve">Terms of </w:t>
      </w:r>
      <w:bookmarkEnd w:id="68"/>
      <w:bookmarkEnd w:id="69"/>
      <w:bookmarkEnd w:id="70"/>
      <w:r w:rsidR="00FB21CF" w:rsidRPr="00134541">
        <w:t>Service</w:t>
      </w:r>
      <w:r w:rsidR="001252FE" w:rsidRPr="00134541">
        <w:tab/>
      </w:r>
    </w:p>
    <w:p w:rsidR="00CF5D88" w:rsidRPr="00134541" w:rsidRDefault="00CF5D88" w:rsidP="00B61791">
      <w:pPr>
        <w:autoSpaceDE w:val="0"/>
        <w:autoSpaceDN w:val="0"/>
        <w:adjustRightInd w:val="0"/>
        <w:spacing w:after="0" w:line="240" w:lineRule="auto"/>
        <w:rPr>
          <w:sz w:val="25"/>
          <w:szCs w:val="25"/>
        </w:rPr>
      </w:pPr>
      <w:r w:rsidRPr="00134541">
        <w:rPr>
          <w:sz w:val="25"/>
          <w:szCs w:val="25"/>
        </w:rPr>
        <w:t xml:space="preserve">Nominations for the </w:t>
      </w:r>
      <w:r w:rsidR="00C270ED" w:rsidRPr="00134541">
        <w:rPr>
          <w:sz w:val="25"/>
          <w:szCs w:val="25"/>
        </w:rPr>
        <w:t xml:space="preserve">teachers with professional status, </w:t>
      </w:r>
      <w:r w:rsidRPr="00134541">
        <w:rPr>
          <w:sz w:val="25"/>
          <w:szCs w:val="25"/>
        </w:rPr>
        <w:t xml:space="preserve">faculty </w:t>
      </w:r>
      <w:r w:rsidR="00C270ED" w:rsidRPr="00134541">
        <w:rPr>
          <w:sz w:val="25"/>
          <w:szCs w:val="25"/>
        </w:rPr>
        <w:t xml:space="preserve">at-large, </w:t>
      </w:r>
      <w:r w:rsidRPr="00134541">
        <w:rPr>
          <w:sz w:val="25"/>
          <w:szCs w:val="25"/>
        </w:rPr>
        <w:t>and parent</w:t>
      </w:r>
      <w:r w:rsidR="00C270ED" w:rsidRPr="00134541">
        <w:rPr>
          <w:sz w:val="25"/>
          <w:szCs w:val="25"/>
        </w:rPr>
        <w:t>/guardian</w:t>
      </w:r>
      <w:r w:rsidRPr="00134541">
        <w:rPr>
          <w:sz w:val="25"/>
          <w:szCs w:val="25"/>
        </w:rPr>
        <w:t xml:space="preserve"> representatives will be by self-nomination. </w:t>
      </w:r>
      <w:r w:rsidR="00BD4E1A" w:rsidRPr="00134541">
        <w:rPr>
          <w:sz w:val="25"/>
          <w:szCs w:val="25"/>
        </w:rPr>
        <w:t>The e</w:t>
      </w:r>
      <w:r w:rsidRPr="00134541">
        <w:rPr>
          <w:sz w:val="25"/>
          <w:szCs w:val="25"/>
        </w:rPr>
        <w:t>lection</w:t>
      </w:r>
      <w:r w:rsidR="00BD4E1A" w:rsidRPr="00134541">
        <w:rPr>
          <w:sz w:val="25"/>
          <w:szCs w:val="25"/>
        </w:rPr>
        <w:t xml:space="preserve"> for teachers with professional status and faculty at-large</w:t>
      </w:r>
      <w:r w:rsidRPr="00134541">
        <w:rPr>
          <w:sz w:val="25"/>
          <w:szCs w:val="25"/>
        </w:rPr>
        <w:t xml:space="preserve"> </w:t>
      </w:r>
      <w:r w:rsidR="005C27D6" w:rsidRPr="00134541">
        <w:rPr>
          <w:sz w:val="25"/>
          <w:szCs w:val="25"/>
        </w:rPr>
        <w:t xml:space="preserve">representatives </w:t>
      </w:r>
      <w:r w:rsidRPr="00134541">
        <w:rPr>
          <w:sz w:val="25"/>
          <w:szCs w:val="25"/>
        </w:rPr>
        <w:t xml:space="preserve">will </w:t>
      </w:r>
      <w:r w:rsidR="00061CBA" w:rsidRPr="00134541">
        <w:rPr>
          <w:sz w:val="25"/>
          <w:szCs w:val="25"/>
        </w:rPr>
        <w:t>be conducted in May</w:t>
      </w:r>
      <w:r w:rsidR="00BA25C1" w:rsidRPr="00134541">
        <w:rPr>
          <w:sz w:val="25"/>
          <w:szCs w:val="25"/>
        </w:rPr>
        <w:t xml:space="preserve"> of each election year</w:t>
      </w:r>
      <w:r w:rsidRPr="00134541">
        <w:rPr>
          <w:sz w:val="25"/>
          <w:szCs w:val="25"/>
        </w:rPr>
        <w:t xml:space="preserve">. </w:t>
      </w:r>
      <w:r w:rsidR="009235CC" w:rsidRPr="00134541">
        <w:rPr>
          <w:sz w:val="25"/>
          <w:szCs w:val="25"/>
        </w:rPr>
        <w:t xml:space="preserve"> </w:t>
      </w:r>
      <w:r w:rsidR="00A75961" w:rsidRPr="00134541">
        <w:rPr>
          <w:sz w:val="25"/>
          <w:szCs w:val="25"/>
        </w:rPr>
        <w:t xml:space="preserve">The nomination process for teachers with professional status and faculty at-large </w:t>
      </w:r>
      <w:r w:rsidR="00A75961" w:rsidRPr="00134541">
        <w:rPr>
          <w:sz w:val="25"/>
          <w:szCs w:val="25"/>
        </w:rPr>
        <w:lastRenderedPageBreak/>
        <w:t>representatives will be</w:t>
      </w:r>
      <w:r w:rsidR="002F165F" w:rsidRPr="00134541">
        <w:rPr>
          <w:sz w:val="25"/>
          <w:szCs w:val="25"/>
        </w:rPr>
        <w:t xml:space="preserve"> open for the month of</w:t>
      </w:r>
      <w:r w:rsidR="00A75961" w:rsidRPr="00134541">
        <w:rPr>
          <w:sz w:val="25"/>
          <w:szCs w:val="25"/>
        </w:rPr>
        <w:t xml:space="preserve"> April.  </w:t>
      </w:r>
      <w:r w:rsidR="009235CC" w:rsidRPr="00134541">
        <w:rPr>
          <w:sz w:val="25"/>
          <w:szCs w:val="25"/>
        </w:rPr>
        <w:t>Election of parent/guardian representatives will take place during the a</w:t>
      </w:r>
      <w:r w:rsidR="00DB1BB7" w:rsidRPr="00134541">
        <w:rPr>
          <w:sz w:val="25"/>
          <w:szCs w:val="25"/>
        </w:rPr>
        <w:t>nnual Exhibition Night</w:t>
      </w:r>
      <w:r w:rsidR="00BA25C1" w:rsidRPr="00134541">
        <w:rPr>
          <w:sz w:val="25"/>
          <w:szCs w:val="25"/>
        </w:rPr>
        <w:t xml:space="preserve"> of each election year</w:t>
      </w:r>
      <w:r w:rsidR="009235CC" w:rsidRPr="00134541">
        <w:rPr>
          <w:sz w:val="25"/>
          <w:szCs w:val="25"/>
        </w:rPr>
        <w:t xml:space="preserve">.  </w:t>
      </w:r>
      <w:r w:rsidR="00061CBA" w:rsidRPr="00134541">
        <w:rPr>
          <w:sz w:val="25"/>
          <w:szCs w:val="25"/>
        </w:rPr>
        <w:t xml:space="preserve">The nomination process </w:t>
      </w:r>
      <w:r w:rsidR="00F449AB" w:rsidRPr="00134541">
        <w:rPr>
          <w:sz w:val="25"/>
          <w:szCs w:val="25"/>
        </w:rPr>
        <w:t xml:space="preserve">for parent/guardian representatives </w:t>
      </w:r>
      <w:r w:rsidR="00061CBA" w:rsidRPr="00134541">
        <w:rPr>
          <w:sz w:val="25"/>
          <w:szCs w:val="25"/>
        </w:rPr>
        <w:t xml:space="preserve">will begin in </w:t>
      </w:r>
      <w:r w:rsidR="00F449AB" w:rsidRPr="00134541">
        <w:rPr>
          <w:sz w:val="25"/>
          <w:szCs w:val="25"/>
        </w:rPr>
        <w:t>March and close on the Friday before April vacation</w:t>
      </w:r>
      <w:r w:rsidR="00061CBA" w:rsidRPr="00134541">
        <w:rPr>
          <w:sz w:val="25"/>
          <w:szCs w:val="25"/>
        </w:rPr>
        <w:t xml:space="preserve">.  </w:t>
      </w:r>
      <w:r w:rsidRPr="00134541">
        <w:rPr>
          <w:sz w:val="25"/>
          <w:szCs w:val="25"/>
        </w:rPr>
        <w:t>Community/Partner members will be reviewed and</w:t>
      </w:r>
      <w:r w:rsidR="000D606C" w:rsidRPr="00134541">
        <w:rPr>
          <w:sz w:val="25"/>
          <w:szCs w:val="25"/>
        </w:rPr>
        <w:t>/</w:t>
      </w:r>
      <w:r w:rsidRPr="00134541">
        <w:rPr>
          <w:sz w:val="25"/>
          <w:szCs w:val="25"/>
        </w:rPr>
        <w:t xml:space="preserve">or </w:t>
      </w:r>
      <w:r w:rsidR="00061CBA" w:rsidRPr="00134541">
        <w:rPr>
          <w:sz w:val="25"/>
          <w:szCs w:val="25"/>
        </w:rPr>
        <w:t>selected each September</w:t>
      </w:r>
      <w:r w:rsidRPr="00134541">
        <w:rPr>
          <w:sz w:val="25"/>
          <w:szCs w:val="25"/>
        </w:rPr>
        <w:t>.</w:t>
      </w:r>
      <w:r w:rsidR="00061CBA" w:rsidRPr="00134541">
        <w:rPr>
          <w:sz w:val="25"/>
          <w:szCs w:val="25"/>
        </w:rPr>
        <w:t xml:space="preserve"> </w:t>
      </w:r>
    </w:p>
    <w:p w:rsidR="00CF5D88" w:rsidRPr="00134541" w:rsidRDefault="00CF5D88" w:rsidP="00B61791">
      <w:pPr>
        <w:autoSpaceDE w:val="0"/>
        <w:autoSpaceDN w:val="0"/>
        <w:adjustRightInd w:val="0"/>
        <w:spacing w:after="0" w:line="240" w:lineRule="auto"/>
        <w:rPr>
          <w:sz w:val="25"/>
          <w:szCs w:val="25"/>
        </w:rPr>
      </w:pPr>
    </w:p>
    <w:p w:rsidR="00CF5D88" w:rsidRPr="00134541" w:rsidRDefault="00CF5D88" w:rsidP="00B61791">
      <w:pPr>
        <w:autoSpaceDE w:val="0"/>
        <w:autoSpaceDN w:val="0"/>
        <w:adjustRightInd w:val="0"/>
        <w:spacing w:after="0" w:line="240" w:lineRule="auto"/>
        <w:rPr>
          <w:sz w:val="25"/>
          <w:szCs w:val="25"/>
        </w:rPr>
      </w:pPr>
      <w:r w:rsidRPr="00134541">
        <w:rPr>
          <w:sz w:val="25"/>
          <w:szCs w:val="25"/>
        </w:rPr>
        <w:t>The elected board members serving as of September, 2012 will be considered the “first foundational” board.</w:t>
      </w:r>
    </w:p>
    <w:p w:rsidR="00CF5D88" w:rsidRPr="00134541" w:rsidRDefault="00CF5D88" w:rsidP="00B61791">
      <w:pPr>
        <w:autoSpaceDE w:val="0"/>
        <w:autoSpaceDN w:val="0"/>
        <w:adjustRightInd w:val="0"/>
        <w:spacing w:after="0" w:line="240" w:lineRule="auto"/>
        <w:rPr>
          <w:sz w:val="25"/>
          <w:szCs w:val="25"/>
        </w:rPr>
      </w:pPr>
    </w:p>
    <w:p w:rsidR="00CF5D88" w:rsidRPr="00134541" w:rsidRDefault="00CF5D88" w:rsidP="00CE02F6">
      <w:pPr>
        <w:autoSpaceDE w:val="0"/>
        <w:autoSpaceDN w:val="0"/>
        <w:adjustRightInd w:val="0"/>
        <w:spacing w:after="0" w:line="240" w:lineRule="auto"/>
        <w:rPr>
          <w:sz w:val="25"/>
          <w:szCs w:val="25"/>
        </w:rPr>
      </w:pPr>
      <w:r w:rsidRPr="00134541">
        <w:rPr>
          <w:sz w:val="25"/>
          <w:szCs w:val="25"/>
        </w:rPr>
        <w:t xml:space="preserve">Beginning in September, 2014, and </w:t>
      </w:r>
      <w:r w:rsidR="00C16EF0" w:rsidRPr="00134541">
        <w:rPr>
          <w:sz w:val="25"/>
          <w:szCs w:val="25"/>
        </w:rPr>
        <w:t xml:space="preserve">each election </w:t>
      </w:r>
      <w:r w:rsidRPr="00134541">
        <w:rPr>
          <w:sz w:val="25"/>
          <w:szCs w:val="25"/>
        </w:rPr>
        <w:t xml:space="preserve">thereafter, </w:t>
      </w:r>
      <w:r w:rsidR="006067F6" w:rsidRPr="00134541">
        <w:rPr>
          <w:sz w:val="25"/>
          <w:szCs w:val="25"/>
        </w:rPr>
        <w:t xml:space="preserve">a portion of board </w:t>
      </w:r>
      <w:r w:rsidR="00104E34" w:rsidRPr="00134541">
        <w:rPr>
          <w:sz w:val="25"/>
          <w:szCs w:val="25"/>
        </w:rPr>
        <w:t xml:space="preserve">members </w:t>
      </w:r>
      <w:r w:rsidR="006067F6" w:rsidRPr="00134541">
        <w:rPr>
          <w:sz w:val="25"/>
          <w:szCs w:val="25"/>
        </w:rPr>
        <w:t xml:space="preserve">will </w:t>
      </w:r>
      <w:r w:rsidR="00104E34" w:rsidRPr="00134541">
        <w:rPr>
          <w:sz w:val="25"/>
          <w:szCs w:val="25"/>
        </w:rPr>
        <w:t>vacate</w:t>
      </w:r>
      <w:r w:rsidR="006067F6" w:rsidRPr="00134541">
        <w:rPr>
          <w:sz w:val="25"/>
          <w:szCs w:val="25"/>
        </w:rPr>
        <w:t xml:space="preserve"> their membership.  </w:t>
      </w:r>
      <w:r w:rsidR="00D05A41" w:rsidRPr="00134541">
        <w:rPr>
          <w:sz w:val="25"/>
          <w:szCs w:val="25"/>
        </w:rPr>
        <w:t>Beginning with 3 parent/guardian representatives vacating in 2014, t</w:t>
      </w:r>
      <w:r w:rsidR="00153BE0" w:rsidRPr="00134541">
        <w:rPr>
          <w:sz w:val="25"/>
          <w:szCs w:val="25"/>
        </w:rPr>
        <w:t>he number of p</w:t>
      </w:r>
      <w:r w:rsidRPr="00134541">
        <w:rPr>
          <w:sz w:val="25"/>
          <w:szCs w:val="25"/>
        </w:rPr>
        <w:t>arent</w:t>
      </w:r>
      <w:r w:rsidR="007645C5" w:rsidRPr="00134541">
        <w:rPr>
          <w:sz w:val="25"/>
          <w:szCs w:val="25"/>
        </w:rPr>
        <w:t>/guardian representatives</w:t>
      </w:r>
      <w:r w:rsidRPr="00134541">
        <w:rPr>
          <w:sz w:val="25"/>
          <w:szCs w:val="25"/>
        </w:rPr>
        <w:t xml:space="preserve"> </w:t>
      </w:r>
      <w:r w:rsidR="00153BE0" w:rsidRPr="00134541">
        <w:rPr>
          <w:sz w:val="25"/>
          <w:szCs w:val="25"/>
        </w:rPr>
        <w:t>vacating</w:t>
      </w:r>
      <w:r w:rsidR="006067F6" w:rsidRPr="00134541">
        <w:rPr>
          <w:sz w:val="25"/>
          <w:szCs w:val="25"/>
        </w:rPr>
        <w:t xml:space="preserve"> </w:t>
      </w:r>
      <w:r w:rsidR="009E79AF" w:rsidRPr="00134541">
        <w:rPr>
          <w:sz w:val="25"/>
          <w:szCs w:val="25"/>
        </w:rPr>
        <w:t xml:space="preserve">their </w:t>
      </w:r>
      <w:r w:rsidR="006067F6" w:rsidRPr="00134541">
        <w:rPr>
          <w:sz w:val="25"/>
          <w:szCs w:val="25"/>
        </w:rPr>
        <w:t>board membership</w:t>
      </w:r>
      <w:r w:rsidR="00153BE0" w:rsidRPr="00134541">
        <w:rPr>
          <w:sz w:val="25"/>
          <w:szCs w:val="25"/>
        </w:rPr>
        <w:t xml:space="preserve"> will alternate </w:t>
      </w:r>
      <w:r w:rsidR="003745EB" w:rsidRPr="00134541">
        <w:rPr>
          <w:sz w:val="25"/>
          <w:szCs w:val="25"/>
        </w:rPr>
        <w:t xml:space="preserve">rotating </w:t>
      </w:r>
      <w:r w:rsidR="00153BE0" w:rsidRPr="00134541">
        <w:rPr>
          <w:sz w:val="25"/>
          <w:szCs w:val="25"/>
        </w:rPr>
        <w:t xml:space="preserve">from 3 to 2 members </w:t>
      </w:r>
      <w:r w:rsidR="00D61745" w:rsidRPr="00134541">
        <w:rPr>
          <w:sz w:val="25"/>
          <w:szCs w:val="25"/>
        </w:rPr>
        <w:t xml:space="preserve">in a given </w:t>
      </w:r>
      <w:r w:rsidR="00A42A5E" w:rsidRPr="00134541">
        <w:rPr>
          <w:sz w:val="25"/>
          <w:szCs w:val="25"/>
        </w:rPr>
        <w:t>e</w:t>
      </w:r>
      <w:r w:rsidR="00153BE0" w:rsidRPr="00134541">
        <w:rPr>
          <w:sz w:val="25"/>
          <w:szCs w:val="25"/>
        </w:rPr>
        <w:t>lection cycle</w:t>
      </w:r>
      <w:r w:rsidR="006067F6" w:rsidRPr="00134541">
        <w:rPr>
          <w:sz w:val="25"/>
          <w:szCs w:val="25"/>
        </w:rPr>
        <w:t xml:space="preserve">.  </w:t>
      </w:r>
      <w:r w:rsidR="00F90752" w:rsidRPr="00134541">
        <w:rPr>
          <w:sz w:val="25"/>
          <w:szCs w:val="25"/>
        </w:rPr>
        <w:t xml:space="preserve">In 2014, 3 LSA staff members will vacate their board membership.  In each election thereafter, a </w:t>
      </w:r>
      <w:r w:rsidR="007645C5" w:rsidRPr="00134541">
        <w:rPr>
          <w:sz w:val="25"/>
          <w:szCs w:val="25"/>
        </w:rPr>
        <w:t xml:space="preserve">total of 4 </w:t>
      </w:r>
      <w:r w:rsidR="001A3217" w:rsidRPr="00134541">
        <w:rPr>
          <w:sz w:val="25"/>
          <w:szCs w:val="25"/>
        </w:rPr>
        <w:t xml:space="preserve">LSA staff members, including teachers with professional status and </w:t>
      </w:r>
      <w:r w:rsidRPr="00134541">
        <w:rPr>
          <w:sz w:val="25"/>
          <w:szCs w:val="25"/>
        </w:rPr>
        <w:t xml:space="preserve">faculty </w:t>
      </w:r>
      <w:r w:rsidR="001A3217" w:rsidRPr="00134541">
        <w:rPr>
          <w:sz w:val="25"/>
          <w:szCs w:val="25"/>
        </w:rPr>
        <w:t xml:space="preserve">at-large </w:t>
      </w:r>
      <w:r w:rsidRPr="00134541">
        <w:rPr>
          <w:sz w:val="25"/>
          <w:szCs w:val="25"/>
        </w:rPr>
        <w:t>members</w:t>
      </w:r>
      <w:r w:rsidR="003E3B3B" w:rsidRPr="00134541">
        <w:rPr>
          <w:sz w:val="25"/>
          <w:szCs w:val="25"/>
        </w:rPr>
        <w:t>,</w:t>
      </w:r>
      <w:r w:rsidRPr="00134541">
        <w:rPr>
          <w:sz w:val="25"/>
          <w:szCs w:val="25"/>
        </w:rPr>
        <w:t xml:space="preserve"> will </w:t>
      </w:r>
      <w:r w:rsidR="007631FF" w:rsidRPr="00134541">
        <w:rPr>
          <w:sz w:val="25"/>
          <w:szCs w:val="25"/>
        </w:rPr>
        <w:t xml:space="preserve">vacate their </w:t>
      </w:r>
      <w:r w:rsidR="006673E2" w:rsidRPr="00134541">
        <w:rPr>
          <w:sz w:val="25"/>
          <w:szCs w:val="25"/>
        </w:rPr>
        <w:t>board membership</w:t>
      </w:r>
      <w:r w:rsidR="003E3B3B" w:rsidRPr="00134541">
        <w:rPr>
          <w:sz w:val="25"/>
          <w:szCs w:val="25"/>
        </w:rPr>
        <w:t xml:space="preserve">.  </w:t>
      </w:r>
      <w:r w:rsidR="007631FF" w:rsidRPr="00134541">
        <w:rPr>
          <w:sz w:val="25"/>
          <w:szCs w:val="25"/>
        </w:rPr>
        <w:t xml:space="preserve"> </w:t>
      </w:r>
      <w:r w:rsidR="003E3B3B" w:rsidRPr="00134541">
        <w:rPr>
          <w:sz w:val="25"/>
          <w:szCs w:val="25"/>
        </w:rPr>
        <w:t>New</w:t>
      </w:r>
      <w:r w:rsidR="00FA144F" w:rsidRPr="00134541">
        <w:rPr>
          <w:sz w:val="25"/>
          <w:szCs w:val="25"/>
        </w:rPr>
        <w:t>ly elected</w:t>
      </w:r>
      <w:r w:rsidR="003E3B3B" w:rsidRPr="00134541">
        <w:rPr>
          <w:sz w:val="25"/>
          <w:szCs w:val="25"/>
        </w:rPr>
        <w:t xml:space="preserve"> members will be elected for 2 year terms </w:t>
      </w:r>
      <w:r w:rsidRPr="00134541">
        <w:rPr>
          <w:sz w:val="25"/>
          <w:szCs w:val="25"/>
        </w:rPr>
        <w:t>ensuring a balance of opportunities for new members to the board and continuity of experienced members.</w:t>
      </w:r>
      <w:r w:rsidR="002112E5" w:rsidRPr="00134541">
        <w:rPr>
          <w:sz w:val="25"/>
          <w:szCs w:val="25"/>
        </w:rPr>
        <w:t xml:space="preserve">  </w:t>
      </w:r>
      <w:r w:rsidRPr="00134541">
        <w:rPr>
          <w:sz w:val="25"/>
          <w:szCs w:val="25"/>
        </w:rPr>
        <w:t>The purpose of this process is to ensure that board memberships reflect experience and history of the board’s work.</w:t>
      </w:r>
    </w:p>
    <w:p w:rsidR="00E13D9B" w:rsidRPr="00134541" w:rsidRDefault="00E13D9B" w:rsidP="00CE02F6">
      <w:pPr>
        <w:autoSpaceDE w:val="0"/>
        <w:autoSpaceDN w:val="0"/>
        <w:adjustRightInd w:val="0"/>
        <w:spacing w:after="0" w:line="240" w:lineRule="auto"/>
        <w:rPr>
          <w:sz w:val="25"/>
          <w:szCs w:val="25"/>
        </w:rPr>
      </w:pPr>
    </w:p>
    <w:p w:rsidR="00E13D9B" w:rsidRPr="00134541" w:rsidRDefault="00E13D9B" w:rsidP="00E13D9B">
      <w:pPr>
        <w:autoSpaceDE w:val="0"/>
        <w:autoSpaceDN w:val="0"/>
        <w:adjustRightInd w:val="0"/>
        <w:spacing w:after="0" w:line="240" w:lineRule="auto"/>
        <w:rPr>
          <w:sz w:val="25"/>
          <w:szCs w:val="25"/>
        </w:rPr>
      </w:pPr>
      <w:r w:rsidRPr="00134541">
        <w:rPr>
          <w:sz w:val="25"/>
          <w:szCs w:val="25"/>
        </w:rPr>
        <w:t xml:space="preserve">Any </w:t>
      </w:r>
      <w:r w:rsidR="00AF72AD" w:rsidRPr="00134541">
        <w:rPr>
          <w:sz w:val="25"/>
          <w:szCs w:val="25"/>
        </w:rPr>
        <w:t xml:space="preserve">teacher with professional status or faculty at-large representative </w:t>
      </w:r>
      <w:r w:rsidRPr="00134541">
        <w:rPr>
          <w:sz w:val="25"/>
          <w:szCs w:val="25"/>
        </w:rPr>
        <w:t>vacancy that occurs during a member’s term shall be filled by a special election</w:t>
      </w:r>
      <w:r w:rsidR="002D0E8A" w:rsidRPr="00134541">
        <w:rPr>
          <w:sz w:val="25"/>
          <w:szCs w:val="25"/>
        </w:rPr>
        <w:t xml:space="preserve">.  </w:t>
      </w:r>
      <w:r w:rsidR="00AF72AD" w:rsidRPr="00134541">
        <w:rPr>
          <w:sz w:val="25"/>
          <w:szCs w:val="25"/>
        </w:rPr>
        <w:t>A</w:t>
      </w:r>
      <w:r w:rsidR="002D0E8A" w:rsidRPr="00134541">
        <w:rPr>
          <w:sz w:val="25"/>
          <w:szCs w:val="25"/>
        </w:rPr>
        <w:t xml:space="preserve"> special election will be conducted </w:t>
      </w:r>
      <w:r w:rsidR="0075349B" w:rsidRPr="00134541">
        <w:rPr>
          <w:sz w:val="25"/>
          <w:szCs w:val="25"/>
        </w:rPr>
        <w:t>prior to the next regular board meeting</w:t>
      </w:r>
      <w:r w:rsidR="00D843E3" w:rsidRPr="00134541">
        <w:rPr>
          <w:sz w:val="25"/>
          <w:szCs w:val="25"/>
        </w:rPr>
        <w:t xml:space="preserve"> following the vacancy</w:t>
      </w:r>
      <w:r w:rsidR="0075349B" w:rsidRPr="00134541">
        <w:rPr>
          <w:sz w:val="25"/>
          <w:szCs w:val="25"/>
        </w:rPr>
        <w:t xml:space="preserve">.  </w:t>
      </w:r>
      <w:r w:rsidR="008A0DF5" w:rsidRPr="00134541">
        <w:rPr>
          <w:sz w:val="25"/>
          <w:szCs w:val="25"/>
        </w:rPr>
        <w:t xml:space="preserve">The newly </w:t>
      </w:r>
      <w:r w:rsidR="00C40071" w:rsidRPr="00134541">
        <w:rPr>
          <w:sz w:val="25"/>
          <w:szCs w:val="25"/>
        </w:rPr>
        <w:t xml:space="preserve">elected </w:t>
      </w:r>
      <w:r w:rsidR="008A0DF5" w:rsidRPr="00134541">
        <w:rPr>
          <w:sz w:val="25"/>
          <w:szCs w:val="25"/>
        </w:rPr>
        <w:t>member shall serve the remainder of the vacating person’s term of service.  If a parent/guardian representative</w:t>
      </w:r>
      <w:r w:rsidR="00C40071" w:rsidRPr="00134541">
        <w:rPr>
          <w:sz w:val="25"/>
          <w:szCs w:val="25"/>
        </w:rPr>
        <w:t xml:space="preserve"> vacates their membership</w:t>
      </w:r>
      <w:r w:rsidR="008A0DF5" w:rsidRPr="00134541">
        <w:rPr>
          <w:sz w:val="25"/>
          <w:szCs w:val="25"/>
        </w:rPr>
        <w:t xml:space="preserve">, the </w:t>
      </w:r>
      <w:r w:rsidR="00C40071" w:rsidRPr="00134541">
        <w:rPr>
          <w:sz w:val="25"/>
          <w:szCs w:val="25"/>
        </w:rPr>
        <w:t>parent/guardian</w:t>
      </w:r>
      <w:r w:rsidR="008A0DF5" w:rsidRPr="00134541">
        <w:rPr>
          <w:sz w:val="25"/>
          <w:szCs w:val="25"/>
        </w:rPr>
        <w:t xml:space="preserve"> </w:t>
      </w:r>
      <w:r w:rsidR="00C40071" w:rsidRPr="00134541">
        <w:rPr>
          <w:sz w:val="25"/>
          <w:szCs w:val="25"/>
        </w:rPr>
        <w:t xml:space="preserve">runner-up </w:t>
      </w:r>
      <w:r w:rsidR="008A0DF5" w:rsidRPr="00134541">
        <w:rPr>
          <w:sz w:val="25"/>
          <w:szCs w:val="25"/>
        </w:rPr>
        <w:t>from the pr</w:t>
      </w:r>
      <w:r w:rsidR="00D843E3" w:rsidRPr="00134541">
        <w:rPr>
          <w:sz w:val="25"/>
          <w:szCs w:val="25"/>
        </w:rPr>
        <w:t xml:space="preserve">evious election will be offered the position prior to </w:t>
      </w:r>
      <w:r w:rsidRPr="00134541">
        <w:rPr>
          <w:sz w:val="25"/>
          <w:szCs w:val="25"/>
        </w:rPr>
        <w:t>the next regular meeting following the vacancy and shall serve the remainder of the vacating person’s term of service.</w:t>
      </w:r>
      <w:r w:rsidR="00D05A41" w:rsidRPr="00134541">
        <w:rPr>
          <w:sz w:val="25"/>
          <w:szCs w:val="25"/>
        </w:rPr>
        <w:t xml:space="preserve">  </w:t>
      </w:r>
    </w:p>
    <w:p w:rsidR="00C5614C" w:rsidRPr="00134541" w:rsidRDefault="00C5614C" w:rsidP="00CE02F6">
      <w:pPr>
        <w:autoSpaceDE w:val="0"/>
        <w:autoSpaceDN w:val="0"/>
        <w:adjustRightInd w:val="0"/>
        <w:spacing w:after="0" w:line="240" w:lineRule="auto"/>
        <w:rPr>
          <w:sz w:val="25"/>
          <w:szCs w:val="25"/>
        </w:rPr>
      </w:pPr>
    </w:p>
    <w:p w:rsidR="00C5614C" w:rsidRPr="00134541" w:rsidRDefault="00C5614C" w:rsidP="00C5614C">
      <w:pPr>
        <w:autoSpaceDE w:val="0"/>
        <w:autoSpaceDN w:val="0"/>
        <w:adjustRightInd w:val="0"/>
        <w:spacing w:after="0" w:line="240" w:lineRule="auto"/>
        <w:rPr>
          <w:sz w:val="25"/>
          <w:szCs w:val="25"/>
        </w:rPr>
      </w:pPr>
      <w:r w:rsidRPr="00134541">
        <w:rPr>
          <w:sz w:val="25"/>
          <w:szCs w:val="25"/>
        </w:rPr>
        <w:t xml:space="preserve">All Governing Board officers shall be nominated and elected by a majority </w:t>
      </w:r>
      <w:r w:rsidR="00C155A6" w:rsidRPr="00134541">
        <w:rPr>
          <w:sz w:val="25"/>
          <w:szCs w:val="25"/>
        </w:rPr>
        <w:t xml:space="preserve">vote of a quorum present at the </w:t>
      </w:r>
      <w:r w:rsidRPr="00134541">
        <w:rPr>
          <w:sz w:val="25"/>
          <w:szCs w:val="25"/>
        </w:rPr>
        <w:t xml:space="preserve">regular </w:t>
      </w:r>
      <w:r w:rsidR="00C155A6" w:rsidRPr="00134541">
        <w:rPr>
          <w:sz w:val="25"/>
          <w:szCs w:val="25"/>
        </w:rPr>
        <w:t xml:space="preserve">summer </w:t>
      </w:r>
      <w:r w:rsidRPr="00134541">
        <w:rPr>
          <w:sz w:val="25"/>
          <w:szCs w:val="25"/>
        </w:rPr>
        <w:t xml:space="preserve">meeting, and shall hold office for a term of </w:t>
      </w:r>
      <w:r w:rsidR="005F3444" w:rsidRPr="00134541">
        <w:rPr>
          <w:sz w:val="25"/>
          <w:szCs w:val="25"/>
        </w:rPr>
        <w:t>one</w:t>
      </w:r>
      <w:r w:rsidRPr="00134541">
        <w:rPr>
          <w:sz w:val="25"/>
          <w:szCs w:val="25"/>
        </w:rPr>
        <w:t xml:space="preserve"> (</w:t>
      </w:r>
      <w:r w:rsidR="005F3444" w:rsidRPr="00134541">
        <w:rPr>
          <w:sz w:val="25"/>
          <w:szCs w:val="25"/>
        </w:rPr>
        <w:t>1</w:t>
      </w:r>
      <w:r w:rsidRPr="00134541">
        <w:rPr>
          <w:sz w:val="25"/>
          <w:szCs w:val="25"/>
        </w:rPr>
        <w:t xml:space="preserve">) year or until their successors are elected. </w:t>
      </w:r>
      <w:r w:rsidR="0065606B" w:rsidRPr="00134541">
        <w:rPr>
          <w:sz w:val="25"/>
          <w:szCs w:val="25"/>
        </w:rPr>
        <w:t xml:space="preserve"> </w:t>
      </w:r>
      <w:r w:rsidRPr="00134541">
        <w:rPr>
          <w:sz w:val="25"/>
          <w:szCs w:val="25"/>
        </w:rPr>
        <w:t>Any vacancy during the term shall be filled by a special election to be held at the next regular meeting following the vacancy and shall serve the remainder of the vacating person’s term of service.</w:t>
      </w:r>
    </w:p>
    <w:p w:rsidR="00C5614C" w:rsidRPr="00134541" w:rsidRDefault="00C5614C" w:rsidP="00C5614C">
      <w:pPr>
        <w:autoSpaceDE w:val="0"/>
        <w:autoSpaceDN w:val="0"/>
        <w:adjustRightInd w:val="0"/>
        <w:spacing w:after="0" w:line="240" w:lineRule="auto"/>
        <w:rPr>
          <w:sz w:val="25"/>
          <w:szCs w:val="25"/>
        </w:rPr>
      </w:pPr>
    </w:p>
    <w:p w:rsidR="00C5614C" w:rsidRPr="00134541" w:rsidRDefault="00C5614C" w:rsidP="00C5614C">
      <w:pPr>
        <w:autoSpaceDE w:val="0"/>
        <w:autoSpaceDN w:val="0"/>
        <w:adjustRightInd w:val="0"/>
        <w:spacing w:after="0" w:line="240" w:lineRule="auto"/>
        <w:rPr>
          <w:sz w:val="25"/>
          <w:szCs w:val="25"/>
        </w:rPr>
      </w:pPr>
      <w:r w:rsidRPr="00134541">
        <w:rPr>
          <w:sz w:val="25"/>
          <w:szCs w:val="25"/>
        </w:rPr>
        <w:t xml:space="preserve">The Governing Board Co-chairs shall solicit officer nominations from Governing Board members and volunteers during the regular </w:t>
      </w:r>
      <w:r w:rsidR="00C155A6" w:rsidRPr="00134541">
        <w:rPr>
          <w:sz w:val="25"/>
          <w:szCs w:val="25"/>
        </w:rPr>
        <w:t xml:space="preserve">June </w:t>
      </w:r>
      <w:r w:rsidRPr="00134541">
        <w:rPr>
          <w:sz w:val="25"/>
          <w:szCs w:val="25"/>
        </w:rPr>
        <w:t xml:space="preserve">meeting and close the nominations </w:t>
      </w:r>
      <w:r w:rsidR="00C155A6" w:rsidRPr="00134541">
        <w:rPr>
          <w:sz w:val="25"/>
          <w:szCs w:val="25"/>
        </w:rPr>
        <w:t>prior to the summer regular meeting</w:t>
      </w:r>
      <w:r w:rsidRPr="00134541">
        <w:rPr>
          <w:sz w:val="25"/>
          <w:szCs w:val="25"/>
        </w:rPr>
        <w:t xml:space="preserve">.  Prior to the regular </w:t>
      </w:r>
      <w:r w:rsidR="0054490B" w:rsidRPr="00134541">
        <w:rPr>
          <w:sz w:val="25"/>
          <w:szCs w:val="25"/>
        </w:rPr>
        <w:t>summer</w:t>
      </w:r>
      <w:r w:rsidRPr="00134541">
        <w:rPr>
          <w:sz w:val="25"/>
          <w:szCs w:val="25"/>
        </w:rPr>
        <w:t xml:space="preserve"> meeting, the Co-chairs will notify board members of the nominees and request a vote during the </w:t>
      </w:r>
      <w:r w:rsidR="0054490B" w:rsidRPr="00134541">
        <w:rPr>
          <w:sz w:val="25"/>
          <w:szCs w:val="25"/>
        </w:rPr>
        <w:t>summer</w:t>
      </w:r>
      <w:r w:rsidRPr="00134541">
        <w:rPr>
          <w:sz w:val="25"/>
          <w:szCs w:val="25"/>
        </w:rPr>
        <w:t xml:space="preserve"> meeting. </w:t>
      </w:r>
      <w:r w:rsidR="0054490B" w:rsidRPr="00134541">
        <w:rPr>
          <w:sz w:val="25"/>
          <w:szCs w:val="25"/>
        </w:rPr>
        <w:t>August</w:t>
      </w:r>
      <w:r w:rsidR="00B561FF" w:rsidRPr="00134541">
        <w:rPr>
          <w:sz w:val="25"/>
          <w:szCs w:val="25"/>
        </w:rPr>
        <w:t xml:space="preserve"> 1</w:t>
      </w:r>
      <w:r w:rsidR="00B561FF" w:rsidRPr="00134541">
        <w:rPr>
          <w:sz w:val="25"/>
          <w:szCs w:val="25"/>
          <w:vertAlign w:val="superscript"/>
        </w:rPr>
        <w:t>st</w:t>
      </w:r>
      <w:r w:rsidR="00B561FF" w:rsidRPr="00134541">
        <w:rPr>
          <w:sz w:val="25"/>
          <w:szCs w:val="25"/>
        </w:rPr>
        <w:t xml:space="preserve"> </w:t>
      </w:r>
      <w:r w:rsidRPr="00134541">
        <w:rPr>
          <w:sz w:val="25"/>
          <w:szCs w:val="25"/>
        </w:rPr>
        <w:t>will begin the new term of elected officers.</w:t>
      </w:r>
    </w:p>
    <w:p w:rsidR="0058199E" w:rsidRPr="00134541" w:rsidRDefault="0058199E" w:rsidP="0058199E">
      <w:pPr>
        <w:autoSpaceDE w:val="0"/>
        <w:autoSpaceDN w:val="0"/>
        <w:adjustRightInd w:val="0"/>
        <w:spacing w:after="0" w:line="240" w:lineRule="auto"/>
        <w:rPr>
          <w:sz w:val="25"/>
          <w:szCs w:val="25"/>
        </w:rPr>
      </w:pPr>
    </w:p>
    <w:p w:rsidR="0058199E" w:rsidRPr="00134541" w:rsidRDefault="0058199E" w:rsidP="0058199E">
      <w:pPr>
        <w:autoSpaceDE w:val="0"/>
        <w:autoSpaceDN w:val="0"/>
        <w:adjustRightInd w:val="0"/>
        <w:spacing w:after="0" w:line="240" w:lineRule="auto"/>
        <w:rPr>
          <w:sz w:val="25"/>
          <w:szCs w:val="25"/>
        </w:rPr>
      </w:pPr>
      <w:r w:rsidRPr="00134541">
        <w:rPr>
          <w:sz w:val="25"/>
          <w:szCs w:val="25"/>
        </w:rPr>
        <w:lastRenderedPageBreak/>
        <w:t xml:space="preserve">Governing Board </w:t>
      </w:r>
      <w:r w:rsidR="00126C84" w:rsidRPr="00134541">
        <w:rPr>
          <w:sz w:val="25"/>
          <w:szCs w:val="25"/>
        </w:rPr>
        <w:t xml:space="preserve">officer </w:t>
      </w:r>
      <w:r w:rsidRPr="00134541">
        <w:rPr>
          <w:sz w:val="25"/>
          <w:szCs w:val="25"/>
        </w:rPr>
        <w:t>position</w:t>
      </w:r>
      <w:r w:rsidR="009054A2" w:rsidRPr="00134541">
        <w:rPr>
          <w:sz w:val="25"/>
          <w:szCs w:val="25"/>
        </w:rPr>
        <w:t>s</w:t>
      </w:r>
      <w:r w:rsidRPr="00134541">
        <w:rPr>
          <w:sz w:val="25"/>
          <w:szCs w:val="25"/>
        </w:rPr>
        <w:t xml:space="preserve"> will be up for re-election </w:t>
      </w:r>
      <w:r w:rsidR="005F17A0" w:rsidRPr="00134541">
        <w:rPr>
          <w:sz w:val="25"/>
          <w:szCs w:val="25"/>
        </w:rPr>
        <w:t>yearly</w:t>
      </w:r>
      <w:r w:rsidRPr="00134541">
        <w:rPr>
          <w:sz w:val="25"/>
          <w:szCs w:val="25"/>
        </w:rPr>
        <w:t xml:space="preserve">. </w:t>
      </w:r>
      <w:r w:rsidR="00FA64FF" w:rsidRPr="00134541">
        <w:rPr>
          <w:sz w:val="25"/>
          <w:szCs w:val="25"/>
        </w:rPr>
        <w:t xml:space="preserve"> </w:t>
      </w:r>
    </w:p>
    <w:p w:rsidR="00CF5D88" w:rsidRPr="00134541" w:rsidRDefault="00EF169A" w:rsidP="00EF169A">
      <w:pPr>
        <w:tabs>
          <w:tab w:val="left" w:pos="7395"/>
        </w:tabs>
        <w:autoSpaceDE w:val="0"/>
        <w:autoSpaceDN w:val="0"/>
        <w:adjustRightInd w:val="0"/>
        <w:spacing w:after="0" w:line="240" w:lineRule="auto"/>
        <w:rPr>
          <w:sz w:val="25"/>
          <w:szCs w:val="25"/>
        </w:rPr>
      </w:pPr>
      <w:r w:rsidRPr="00134541">
        <w:rPr>
          <w:sz w:val="25"/>
          <w:szCs w:val="25"/>
        </w:rPr>
        <w:tab/>
      </w:r>
    </w:p>
    <w:p w:rsidR="00CF5D88" w:rsidRPr="00134541" w:rsidRDefault="00CF5D88" w:rsidP="00CE02F6">
      <w:pPr>
        <w:autoSpaceDE w:val="0"/>
        <w:autoSpaceDN w:val="0"/>
        <w:adjustRightInd w:val="0"/>
        <w:spacing w:after="0" w:line="240" w:lineRule="auto"/>
        <w:rPr>
          <w:sz w:val="25"/>
          <w:szCs w:val="25"/>
        </w:rPr>
      </w:pPr>
      <w:r w:rsidRPr="00134541">
        <w:rPr>
          <w:sz w:val="25"/>
          <w:szCs w:val="25"/>
        </w:rPr>
        <w:t>Any vacancies created during the year will be filled through timely elections or selections for the respective members as described in Article V.</w:t>
      </w:r>
    </w:p>
    <w:p w:rsidR="00CF5D88" w:rsidRPr="00134541" w:rsidRDefault="00CF5D88" w:rsidP="00CE02F6">
      <w:pPr>
        <w:autoSpaceDE w:val="0"/>
        <w:autoSpaceDN w:val="0"/>
        <w:adjustRightInd w:val="0"/>
        <w:spacing w:after="0" w:line="240" w:lineRule="auto"/>
        <w:rPr>
          <w:sz w:val="25"/>
          <w:szCs w:val="25"/>
        </w:rPr>
      </w:pPr>
    </w:p>
    <w:p w:rsidR="00D0773D" w:rsidRPr="00134541" w:rsidRDefault="00D0773D" w:rsidP="00CE02F6">
      <w:pPr>
        <w:autoSpaceDE w:val="0"/>
        <w:autoSpaceDN w:val="0"/>
        <w:adjustRightInd w:val="0"/>
        <w:spacing w:after="0" w:line="240" w:lineRule="auto"/>
        <w:rPr>
          <w:sz w:val="25"/>
          <w:szCs w:val="25"/>
        </w:rPr>
      </w:pPr>
      <w:r w:rsidRPr="00134541">
        <w:rPr>
          <w:sz w:val="25"/>
          <w:szCs w:val="25"/>
        </w:rPr>
        <w:t>All terms of se</w:t>
      </w:r>
      <w:r w:rsidR="00B72C95" w:rsidRPr="00134541">
        <w:rPr>
          <w:sz w:val="25"/>
          <w:szCs w:val="25"/>
        </w:rPr>
        <w:t>rvice have a maximum length of 6</w:t>
      </w:r>
      <w:r w:rsidRPr="00134541">
        <w:rPr>
          <w:sz w:val="25"/>
          <w:szCs w:val="25"/>
        </w:rPr>
        <w:t xml:space="preserve"> years </w:t>
      </w:r>
      <w:r w:rsidR="00506F27" w:rsidRPr="00134541">
        <w:rPr>
          <w:sz w:val="25"/>
          <w:szCs w:val="25"/>
        </w:rPr>
        <w:t>(three election cycle</w:t>
      </w:r>
      <w:r w:rsidR="005472C1" w:rsidRPr="00134541">
        <w:rPr>
          <w:sz w:val="25"/>
          <w:szCs w:val="25"/>
        </w:rPr>
        <w:t>s</w:t>
      </w:r>
      <w:r w:rsidR="00B72C95" w:rsidRPr="00134541">
        <w:rPr>
          <w:sz w:val="25"/>
          <w:szCs w:val="25"/>
        </w:rPr>
        <w:t xml:space="preserve">) </w:t>
      </w:r>
      <w:r w:rsidRPr="00134541">
        <w:rPr>
          <w:sz w:val="25"/>
          <w:szCs w:val="25"/>
        </w:rPr>
        <w:t>with the exception of the LSA principal and school committee representative.</w:t>
      </w:r>
      <w:r w:rsidR="00316A9A" w:rsidRPr="00134541">
        <w:rPr>
          <w:sz w:val="25"/>
          <w:szCs w:val="25"/>
        </w:rPr>
        <w:t xml:space="preserve">  Any former </w:t>
      </w:r>
      <w:r w:rsidR="00DD3520" w:rsidRPr="00134541">
        <w:rPr>
          <w:sz w:val="25"/>
          <w:szCs w:val="25"/>
        </w:rPr>
        <w:t xml:space="preserve">board </w:t>
      </w:r>
      <w:r w:rsidR="00316A9A" w:rsidRPr="00134541">
        <w:rPr>
          <w:sz w:val="25"/>
          <w:szCs w:val="25"/>
        </w:rPr>
        <w:t xml:space="preserve">member wishing to </w:t>
      </w:r>
      <w:r w:rsidR="00DD3520" w:rsidRPr="00134541">
        <w:rPr>
          <w:sz w:val="25"/>
          <w:szCs w:val="25"/>
        </w:rPr>
        <w:t xml:space="preserve">seek </w:t>
      </w:r>
      <w:r w:rsidR="0070024F" w:rsidRPr="00134541">
        <w:rPr>
          <w:sz w:val="25"/>
          <w:szCs w:val="25"/>
        </w:rPr>
        <w:t>re-</w:t>
      </w:r>
      <w:r w:rsidR="00316A9A" w:rsidRPr="00134541">
        <w:rPr>
          <w:sz w:val="25"/>
          <w:szCs w:val="25"/>
        </w:rPr>
        <w:t>elect</w:t>
      </w:r>
      <w:r w:rsidR="00DD3520" w:rsidRPr="00134541">
        <w:rPr>
          <w:sz w:val="25"/>
          <w:szCs w:val="25"/>
        </w:rPr>
        <w:t>ion</w:t>
      </w:r>
      <w:r w:rsidR="00316A9A" w:rsidRPr="00134541">
        <w:rPr>
          <w:sz w:val="25"/>
          <w:szCs w:val="25"/>
        </w:rPr>
        <w:t xml:space="preserve"> to the board after completing 6 years of service must wait one (1) election cycle of two </w:t>
      </w:r>
      <w:r w:rsidR="00506F27" w:rsidRPr="00134541">
        <w:rPr>
          <w:sz w:val="25"/>
          <w:szCs w:val="25"/>
        </w:rPr>
        <w:t xml:space="preserve">(2) </w:t>
      </w:r>
      <w:r w:rsidR="00316A9A" w:rsidRPr="00134541">
        <w:rPr>
          <w:sz w:val="25"/>
          <w:szCs w:val="25"/>
        </w:rPr>
        <w:t xml:space="preserve">years </w:t>
      </w:r>
      <w:r w:rsidR="00E5686E" w:rsidRPr="00134541">
        <w:rPr>
          <w:sz w:val="25"/>
          <w:szCs w:val="25"/>
        </w:rPr>
        <w:t xml:space="preserve">before </w:t>
      </w:r>
      <w:r w:rsidR="00316A9A" w:rsidRPr="00134541">
        <w:rPr>
          <w:sz w:val="25"/>
          <w:szCs w:val="25"/>
        </w:rPr>
        <w:t>run</w:t>
      </w:r>
      <w:r w:rsidR="00E5686E" w:rsidRPr="00134541">
        <w:rPr>
          <w:sz w:val="25"/>
          <w:szCs w:val="25"/>
        </w:rPr>
        <w:t>ning</w:t>
      </w:r>
      <w:r w:rsidR="00316A9A" w:rsidRPr="00134541">
        <w:rPr>
          <w:sz w:val="25"/>
          <w:szCs w:val="25"/>
        </w:rPr>
        <w:t xml:space="preserve"> for election.</w:t>
      </w:r>
      <w:r w:rsidR="00506F27" w:rsidRPr="00134541">
        <w:rPr>
          <w:sz w:val="25"/>
          <w:szCs w:val="25"/>
        </w:rPr>
        <w:t xml:space="preserve">  </w:t>
      </w:r>
      <w:r w:rsidR="00316A9A" w:rsidRPr="00134541">
        <w:rPr>
          <w:sz w:val="25"/>
          <w:szCs w:val="25"/>
        </w:rPr>
        <w:t xml:space="preserve">  </w:t>
      </w:r>
      <w:r w:rsidRPr="00134541">
        <w:rPr>
          <w:sz w:val="25"/>
          <w:szCs w:val="25"/>
        </w:rPr>
        <w:t xml:space="preserve"> </w:t>
      </w:r>
    </w:p>
    <w:p w:rsidR="00CF5D88" w:rsidRPr="00134541" w:rsidRDefault="00CF5D88" w:rsidP="005D1145">
      <w:pPr>
        <w:pStyle w:val="Heading1"/>
      </w:pPr>
      <w:bookmarkStart w:id="71" w:name="_Toc341951824"/>
      <w:bookmarkStart w:id="72" w:name="_Toc341951860"/>
      <w:bookmarkStart w:id="73" w:name="_Toc350867134"/>
      <w:r w:rsidRPr="00134541">
        <w:t>Article VI</w:t>
      </w:r>
      <w:bookmarkEnd w:id="71"/>
      <w:bookmarkEnd w:id="72"/>
      <w:bookmarkEnd w:id="73"/>
    </w:p>
    <w:p w:rsidR="00CF5D88" w:rsidRPr="00134541" w:rsidRDefault="00CF5D88" w:rsidP="005D1145">
      <w:pPr>
        <w:pStyle w:val="Heading2"/>
      </w:pPr>
      <w:bookmarkStart w:id="74" w:name="_Toc341951825"/>
      <w:bookmarkStart w:id="75" w:name="_Toc341951861"/>
      <w:bookmarkStart w:id="76" w:name="_Toc350867135"/>
      <w:r w:rsidRPr="00134541">
        <w:t>Guidelines for Meetings</w:t>
      </w:r>
      <w:bookmarkEnd w:id="74"/>
      <w:bookmarkEnd w:id="75"/>
      <w:bookmarkEnd w:id="76"/>
    </w:p>
    <w:p w:rsidR="00CF5D88" w:rsidRPr="00134541" w:rsidRDefault="00CF5D88" w:rsidP="00CE02F6">
      <w:pPr>
        <w:autoSpaceDE w:val="0"/>
        <w:autoSpaceDN w:val="0"/>
        <w:adjustRightInd w:val="0"/>
        <w:spacing w:after="0" w:line="240" w:lineRule="auto"/>
        <w:rPr>
          <w:b/>
          <w:bCs/>
          <w:i/>
          <w:iCs/>
          <w:sz w:val="28"/>
          <w:szCs w:val="28"/>
        </w:rPr>
      </w:pPr>
    </w:p>
    <w:p w:rsidR="00CF5D88" w:rsidRPr="00134541" w:rsidRDefault="00CF5D88" w:rsidP="00CE02F6">
      <w:pPr>
        <w:autoSpaceDE w:val="0"/>
        <w:autoSpaceDN w:val="0"/>
        <w:adjustRightInd w:val="0"/>
        <w:spacing w:after="0" w:line="240" w:lineRule="auto"/>
        <w:rPr>
          <w:sz w:val="25"/>
          <w:szCs w:val="25"/>
        </w:rPr>
      </w:pPr>
      <w:bookmarkStart w:id="77" w:name="_Toc341951826"/>
      <w:bookmarkStart w:id="78" w:name="_Toc341951862"/>
      <w:bookmarkStart w:id="79" w:name="_Toc350867136"/>
      <w:r w:rsidRPr="00134541">
        <w:rPr>
          <w:rStyle w:val="Heading3Char"/>
          <w:rFonts w:eastAsia="Calibri"/>
        </w:rPr>
        <w:t>Quorum:</w:t>
      </w:r>
      <w:bookmarkEnd w:id="77"/>
      <w:bookmarkEnd w:id="78"/>
      <w:bookmarkEnd w:id="79"/>
      <w:r w:rsidRPr="00134541">
        <w:rPr>
          <w:b/>
          <w:bCs/>
          <w:i/>
          <w:iCs/>
          <w:sz w:val="25"/>
          <w:szCs w:val="25"/>
        </w:rPr>
        <w:t xml:space="preserve"> </w:t>
      </w:r>
      <w:r w:rsidRPr="00134541">
        <w:rPr>
          <w:sz w:val="25"/>
          <w:szCs w:val="25"/>
        </w:rPr>
        <w:t>Fifty percent plus one of the total members of the full Board will constitute a quorum for decisions to be made at any official meeting of the Governing Board, provided however that at least th</w:t>
      </w:r>
      <w:r w:rsidR="00FE1160" w:rsidRPr="00134541">
        <w:rPr>
          <w:sz w:val="25"/>
          <w:szCs w:val="25"/>
        </w:rPr>
        <w:t>re</w:t>
      </w:r>
      <w:r w:rsidRPr="00134541">
        <w:rPr>
          <w:sz w:val="25"/>
          <w:szCs w:val="25"/>
        </w:rPr>
        <w:t xml:space="preserve">e </w:t>
      </w:r>
      <w:r w:rsidR="00FE1160" w:rsidRPr="00134541">
        <w:rPr>
          <w:sz w:val="25"/>
          <w:szCs w:val="25"/>
        </w:rPr>
        <w:t xml:space="preserve">(3) </w:t>
      </w:r>
      <w:r w:rsidR="00721B58" w:rsidRPr="00134541">
        <w:rPr>
          <w:sz w:val="25"/>
          <w:szCs w:val="25"/>
        </w:rPr>
        <w:t>teachers with professional status</w:t>
      </w:r>
      <w:r w:rsidR="00C11AD5" w:rsidRPr="00134541">
        <w:rPr>
          <w:sz w:val="25"/>
          <w:szCs w:val="25"/>
        </w:rPr>
        <w:t xml:space="preserve"> representatives</w:t>
      </w:r>
      <w:r w:rsidR="00721B58" w:rsidRPr="00134541">
        <w:rPr>
          <w:sz w:val="25"/>
          <w:szCs w:val="25"/>
        </w:rPr>
        <w:t xml:space="preserve">, </w:t>
      </w:r>
      <w:r w:rsidR="00FE1160" w:rsidRPr="00134541">
        <w:rPr>
          <w:sz w:val="25"/>
          <w:szCs w:val="25"/>
        </w:rPr>
        <w:t xml:space="preserve">two (2) </w:t>
      </w:r>
      <w:r w:rsidRPr="00134541">
        <w:rPr>
          <w:sz w:val="25"/>
          <w:szCs w:val="25"/>
        </w:rPr>
        <w:t>faculty</w:t>
      </w:r>
      <w:r w:rsidR="00721B58" w:rsidRPr="00134541">
        <w:rPr>
          <w:sz w:val="25"/>
          <w:szCs w:val="25"/>
        </w:rPr>
        <w:t xml:space="preserve"> at-large</w:t>
      </w:r>
      <w:r w:rsidR="00C11AD5" w:rsidRPr="00134541">
        <w:rPr>
          <w:sz w:val="25"/>
          <w:szCs w:val="25"/>
        </w:rPr>
        <w:t xml:space="preserve"> representatives</w:t>
      </w:r>
      <w:r w:rsidR="00721B58" w:rsidRPr="00134541">
        <w:rPr>
          <w:sz w:val="25"/>
          <w:szCs w:val="25"/>
        </w:rPr>
        <w:t xml:space="preserve">, and </w:t>
      </w:r>
      <w:r w:rsidR="00FE1160" w:rsidRPr="00134541">
        <w:rPr>
          <w:sz w:val="25"/>
          <w:szCs w:val="25"/>
        </w:rPr>
        <w:t xml:space="preserve">three (3) </w:t>
      </w:r>
      <w:r w:rsidRPr="00134541">
        <w:rPr>
          <w:sz w:val="25"/>
          <w:szCs w:val="25"/>
        </w:rPr>
        <w:t>parent</w:t>
      </w:r>
      <w:r w:rsidR="00721B58" w:rsidRPr="00134541">
        <w:rPr>
          <w:sz w:val="25"/>
          <w:szCs w:val="25"/>
        </w:rPr>
        <w:t>/guardian</w:t>
      </w:r>
      <w:r w:rsidRPr="00134541">
        <w:rPr>
          <w:sz w:val="25"/>
          <w:szCs w:val="25"/>
        </w:rPr>
        <w:t xml:space="preserve"> representatives are present. Each board meeting will have a record of attendance of Board members.</w:t>
      </w:r>
    </w:p>
    <w:p w:rsidR="00CF5D88" w:rsidRPr="00134541" w:rsidRDefault="00CF5D88" w:rsidP="00CE02F6">
      <w:pPr>
        <w:autoSpaceDE w:val="0"/>
        <w:autoSpaceDN w:val="0"/>
        <w:adjustRightInd w:val="0"/>
        <w:spacing w:after="0" w:line="240" w:lineRule="auto"/>
        <w:rPr>
          <w:b/>
          <w:bCs/>
          <w:i/>
          <w:iCs/>
          <w:sz w:val="25"/>
          <w:szCs w:val="25"/>
        </w:rPr>
      </w:pPr>
    </w:p>
    <w:p w:rsidR="00CF5D88" w:rsidRPr="00134541" w:rsidRDefault="00CF5D88" w:rsidP="00CE02F6">
      <w:pPr>
        <w:autoSpaceDE w:val="0"/>
        <w:autoSpaceDN w:val="0"/>
        <w:adjustRightInd w:val="0"/>
        <w:spacing w:after="0" w:line="240" w:lineRule="auto"/>
        <w:rPr>
          <w:sz w:val="25"/>
          <w:szCs w:val="25"/>
        </w:rPr>
      </w:pPr>
      <w:bookmarkStart w:id="80" w:name="_Toc341951827"/>
      <w:bookmarkStart w:id="81" w:name="_Toc341951863"/>
      <w:bookmarkStart w:id="82" w:name="_Toc350867137"/>
      <w:r w:rsidRPr="00134541">
        <w:rPr>
          <w:rStyle w:val="Heading3Char"/>
          <w:rFonts w:eastAsia="Calibri"/>
        </w:rPr>
        <w:t>Meetings:</w:t>
      </w:r>
      <w:bookmarkEnd w:id="80"/>
      <w:bookmarkEnd w:id="81"/>
      <w:bookmarkEnd w:id="82"/>
      <w:r w:rsidRPr="00134541">
        <w:rPr>
          <w:b/>
          <w:bCs/>
          <w:i/>
          <w:iCs/>
          <w:sz w:val="25"/>
          <w:szCs w:val="25"/>
        </w:rPr>
        <w:t xml:space="preserve"> </w:t>
      </w:r>
      <w:r w:rsidRPr="00134541">
        <w:rPr>
          <w:sz w:val="25"/>
          <w:szCs w:val="25"/>
        </w:rPr>
        <w:t xml:space="preserve">A minimum </w:t>
      </w:r>
      <w:r w:rsidRPr="00134541">
        <w:rPr>
          <w:b/>
          <w:bCs/>
          <w:sz w:val="25"/>
          <w:szCs w:val="25"/>
        </w:rPr>
        <w:t xml:space="preserve">of nine </w:t>
      </w:r>
      <w:r w:rsidR="00CE537B" w:rsidRPr="00134541">
        <w:rPr>
          <w:bCs/>
          <w:sz w:val="25"/>
          <w:szCs w:val="25"/>
        </w:rPr>
        <w:t>regular</w:t>
      </w:r>
      <w:r w:rsidR="00CE537B" w:rsidRPr="00134541">
        <w:rPr>
          <w:b/>
          <w:bCs/>
          <w:sz w:val="25"/>
          <w:szCs w:val="25"/>
        </w:rPr>
        <w:t xml:space="preserve"> </w:t>
      </w:r>
      <w:r w:rsidRPr="00134541">
        <w:rPr>
          <w:sz w:val="25"/>
          <w:szCs w:val="25"/>
        </w:rPr>
        <w:t xml:space="preserve">Governing Board meetings will be scheduled and held each school year including at least one meeting during the summer months. All governing board meetings are open to the public except when in Executive Session for issues according to the Open Meeting Law. The dates for the coming year’s meetings will be decided </w:t>
      </w:r>
      <w:r w:rsidR="002E77E8" w:rsidRPr="00134541">
        <w:rPr>
          <w:sz w:val="25"/>
          <w:szCs w:val="25"/>
        </w:rPr>
        <w:t xml:space="preserve">during the </w:t>
      </w:r>
      <w:r w:rsidR="00F9365B" w:rsidRPr="00134541">
        <w:rPr>
          <w:sz w:val="25"/>
          <w:szCs w:val="25"/>
        </w:rPr>
        <w:t xml:space="preserve">last </w:t>
      </w:r>
      <w:r w:rsidR="002E77E8" w:rsidRPr="00134541">
        <w:rPr>
          <w:sz w:val="25"/>
          <w:szCs w:val="25"/>
        </w:rPr>
        <w:t>regular meeting</w:t>
      </w:r>
      <w:r w:rsidR="00F9365B" w:rsidRPr="00134541">
        <w:rPr>
          <w:sz w:val="25"/>
          <w:szCs w:val="25"/>
        </w:rPr>
        <w:t xml:space="preserve"> </w:t>
      </w:r>
      <w:r w:rsidR="00A07A9F" w:rsidRPr="00134541">
        <w:rPr>
          <w:sz w:val="25"/>
          <w:szCs w:val="25"/>
        </w:rPr>
        <w:t xml:space="preserve">held </w:t>
      </w:r>
      <w:r w:rsidR="00F9365B" w:rsidRPr="00134541">
        <w:rPr>
          <w:sz w:val="25"/>
          <w:szCs w:val="25"/>
        </w:rPr>
        <w:t>in June</w:t>
      </w:r>
      <w:r w:rsidR="002E77E8" w:rsidRPr="00134541">
        <w:rPr>
          <w:sz w:val="25"/>
          <w:szCs w:val="25"/>
        </w:rPr>
        <w:t xml:space="preserve"> </w:t>
      </w:r>
      <w:r w:rsidR="00A07A9F" w:rsidRPr="00134541">
        <w:rPr>
          <w:sz w:val="25"/>
          <w:szCs w:val="25"/>
        </w:rPr>
        <w:t xml:space="preserve">of the </w:t>
      </w:r>
      <w:r w:rsidRPr="00134541">
        <w:rPr>
          <w:sz w:val="25"/>
          <w:szCs w:val="25"/>
        </w:rPr>
        <w:t xml:space="preserve">prior school year. </w:t>
      </w:r>
    </w:p>
    <w:p w:rsidR="00DC779E" w:rsidRPr="00134541" w:rsidRDefault="00DC779E" w:rsidP="00CE02F6">
      <w:pPr>
        <w:autoSpaceDE w:val="0"/>
        <w:autoSpaceDN w:val="0"/>
        <w:adjustRightInd w:val="0"/>
        <w:spacing w:after="0" w:line="240" w:lineRule="auto"/>
        <w:rPr>
          <w:sz w:val="25"/>
          <w:szCs w:val="25"/>
        </w:rPr>
      </w:pPr>
    </w:p>
    <w:p w:rsidR="00DC779E" w:rsidRPr="00134541" w:rsidRDefault="00F346DC" w:rsidP="00DC779E">
      <w:pPr>
        <w:autoSpaceDE w:val="0"/>
        <w:autoSpaceDN w:val="0"/>
        <w:adjustRightInd w:val="0"/>
        <w:spacing w:after="0" w:line="240" w:lineRule="auto"/>
        <w:rPr>
          <w:sz w:val="25"/>
          <w:szCs w:val="25"/>
        </w:rPr>
      </w:pPr>
      <w:r w:rsidRPr="00134541">
        <w:rPr>
          <w:rFonts w:ascii="Cambria" w:hAnsi="Cambria"/>
          <w:b/>
          <w:sz w:val="26"/>
          <w:szCs w:val="26"/>
        </w:rPr>
        <w:t>Special M</w:t>
      </w:r>
      <w:r w:rsidR="00DC779E" w:rsidRPr="00134541">
        <w:rPr>
          <w:rFonts w:ascii="Cambria" w:hAnsi="Cambria"/>
          <w:b/>
          <w:sz w:val="26"/>
          <w:szCs w:val="26"/>
        </w:rPr>
        <w:t>eetings</w:t>
      </w:r>
      <w:r w:rsidR="00DC779E" w:rsidRPr="00134541">
        <w:rPr>
          <w:b/>
          <w:sz w:val="26"/>
          <w:szCs w:val="26"/>
        </w:rPr>
        <w:t xml:space="preserve"> </w:t>
      </w:r>
      <w:r w:rsidR="00DC779E" w:rsidRPr="00134541">
        <w:rPr>
          <w:sz w:val="25"/>
          <w:szCs w:val="25"/>
        </w:rPr>
        <w:t>may be called:</w:t>
      </w:r>
    </w:p>
    <w:p w:rsidR="0084465B" w:rsidRPr="00134541" w:rsidRDefault="00DC779E" w:rsidP="00DC779E">
      <w:pPr>
        <w:pStyle w:val="ListParagraph"/>
        <w:numPr>
          <w:ilvl w:val="0"/>
          <w:numId w:val="10"/>
        </w:numPr>
        <w:autoSpaceDE w:val="0"/>
        <w:autoSpaceDN w:val="0"/>
        <w:adjustRightInd w:val="0"/>
        <w:spacing w:after="0" w:line="240" w:lineRule="auto"/>
        <w:rPr>
          <w:sz w:val="25"/>
          <w:szCs w:val="25"/>
        </w:rPr>
      </w:pPr>
      <w:r w:rsidRPr="00134541">
        <w:rPr>
          <w:sz w:val="25"/>
          <w:szCs w:val="25"/>
        </w:rPr>
        <w:t xml:space="preserve">By the Governing Board </w:t>
      </w:r>
      <w:r w:rsidR="008E3FCA" w:rsidRPr="00134541">
        <w:rPr>
          <w:sz w:val="25"/>
          <w:szCs w:val="25"/>
        </w:rPr>
        <w:t>co-</w:t>
      </w:r>
      <w:r w:rsidRPr="00134541">
        <w:rPr>
          <w:sz w:val="25"/>
          <w:szCs w:val="25"/>
        </w:rPr>
        <w:t>chair</w:t>
      </w:r>
      <w:r w:rsidR="008E3FCA" w:rsidRPr="00134541">
        <w:rPr>
          <w:sz w:val="25"/>
          <w:szCs w:val="25"/>
        </w:rPr>
        <w:t>s</w:t>
      </w:r>
      <w:r w:rsidRPr="00134541">
        <w:rPr>
          <w:sz w:val="25"/>
          <w:szCs w:val="25"/>
        </w:rPr>
        <w:t xml:space="preserve">. Within three days the </w:t>
      </w:r>
      <w:r w:rsidR="008E3FCA" w:rsidRPr="00134541">
        <w:rPr>
          <w:sz w:val="25"/>
          <w:szCs w:val="25"/>
        </w:rPr>
        <w:t>co-chairs or secretary</w:t>
      </w:r>
      <w:r w:rsidRPr="00134541">
        <w:rPr>
          <w:sz w:val="25"/>
          <w:szCs w:val="25"/>
        </w:rPr>
        <w:t xml:space="preserve"> shall notify </w:t>
      </w:r>
      <w:r w:rsidR="00B54A68" w:rsidRPr="00134541">
        <w:rPr>
          <w:sz w:val="25"/>
          <w:szCs w:val="25"/>
        </w:rPr>
        <w:t>the Governing</w:t>
      </w:r>
      <w:r w:rsidRPr="00134541">
        <w:rPr>
          <w:sz w:val="25"/>
          <w:szCs w:val="25"/>
        </w:rPr>
        <w:t xml:space="preserve"> Board members of the time, place</w:t>
      </w:r>
      <w:r w:rsidR="008E3FCA" w:rsidRPr="00134541">
        <w:rPr>
          <w:sz w:val="25"/>
          <w:szCs w:val="25"/>
        </w:rPr>
        <w:t>,</w:t>
      </w:r>
      <w:r w:rsidRPr="00134541">
        <w:rPr>
          <w:sz w:val="25"/>
          <w:szCs w:val="25"/>
        </w:rPr>
        <w:t xml:space="preserve"> and purpose of the meeting </w:t>
      </w:r>
      <w:r w:rsidR="00B54A68" w:rsidRPr="00134541">
        <w:rPr>
          <w:sz w:val="25"/>
          <w:szCs w:val="25"/>
        </w:rPr>
        <w:t>in writing</w:t>
      </w:r>
      <w:r w:rsidRPr="00134541">
        <w:rPr>
          <w:sz w:val="25"/>
          <w:szCs w:val="25"/>
        </w:rPr>
        <w:t xml:space="preserve"> or by email. The meeting shall be schedule no sooner than five (5) business days from the date of notification.</w:t>
      </w:r>
    </w:p>
    <w:p w:rsidR="00DC779E" w:rsidRPr="00134541" w:rsidRDefault="00DC779E" w:rsidP="00DC779E">
      <w:pPr>
        <w:pStyle w:val="ListParagraph"/>
        <w:numPr>
          <w:ilvl w:val="0"/>
          <w:numId w:val="10"/>
        </w:numPr>
        <w:autoSpaceDE w:val="0"/>
        <w:autoSpaceDN w:val="0"/>
        <w:adjustRightInd w:val="0"/>
        <w:spacing w:after="0" w:line="240" w:lineRule="auto"/>
        <w:rPr>
          <w:sz w:val="25"/>
          <w:szCs w:val="25"/>
        </w:rPr>
      </w:pPr>
      <w:r w:rsidRPr="00134541">
        <w:rPr>
          <w:sz w:val="25"/>
          <w:szCs w:val="25"/>
        </w:rPr>
        <w:t xml:space="preserve">Upon request of the Governing Board members. Upon receipt of a petition, signed by 3 or more members of the board, calling for a special meeting, the board </w:t>
      </w:r>
      <w:r w:rsidR="000276DF" w:rsidRPr="00134541">
        <w:rPr>
          <w:sz w:val="25"/>
          <w:szCs w:val="25"/>
        </w:rPr>
        <w:t>co-</w:t>
      </w:r>
      <w:r w:rsidRPr="00134541">
        <w:rPr>
          <w:sz w:val="25"/>
          <w:szCs w:val="25"/>
        </w:rPr>
        <w:t>chair</w:t>
      </w:r>
      <w:r w:rsidR="000276DF" w:rsidRPr="00134541">
        <w:rPr>
          <w:sz w:val="25"/>
          <w:szCs w:val="25"/>
        </w:rPr>
        <w:t>s</w:t>
      </w:r>
      <w:r w:rsidRPr="00134541">
        <w:rPr>
          <w:sz w:val="25"/>
          <w:szCs w:val="25"/>
        </w:rPr>
        <w:t xml:space="preserve"> shall call such a meeting. The </w:t>
      </w:r>
      <w:r w:rsidR="000276DF" w:rsidRPr="00134541">
        <w:rPr>
          <w:sz w:val="25"/>
          <w:szCs w:val="25"/>
        </w:rPr>
        <w:t>co-chairs or secretary</w:t>
      </w:r>
      <w:r w:rsidRPr="00134541">
        <w:rPr>
          <w:sz w:val="25"/>
          <w:szCs w:val="25"/>
        </w:rPr>
        <w:t xml:space="preserve"> shall notify in writing or by e-mail, the members of the time, place</w:t>
      </w:r>
      <w:r w:rsidR="000276DF" w:rsidRPr="00134541">
        <w:rPr>
          <w:sz w:val="25"/>
          <w:szCs w:val="25"/>
        </w:rPr>
        <w:t>,</w:t>
      </w:r>
      <w:r w:rsidRPr="00134541">
        <w:rPr>
          <w:sz w:val="25"/>
          <w:szCs w:val="25"/>
        </w:rPr>
        <w:t xml:space="preserve"> and purpose of the meeting within three business days. The meeting shall be schedule no sooner than five (5) business days from the date of notification.</w:t>
      </w:r>
    </w:p>
    <w:p w:rsidR="00CF5D88" w:rsidRPr="00134541" w:rsidRDefault="00CF5D88" w:rsidP="00CE02F6">
      <w:pPr>
        <w:autoSpaceDE w:val="0"/>
        <w:autoSpaceDN w:val="0"/>
        <w:adjustRightInd w:val="0"/>
        <w:spacing w:after="0" w:line="240" w:lineRule="auto"/>
        <w:rPr>
          <w:b/>
          <w:bCs/>
          <w:i/>
          <w:iCs/>
          <w:sz w:val="25"/>
          <w:szCs w:val="25"/>
        </w:rPr>
      </w:pPr>
    </w:p>
    <w:p w:rsidR="00CF5D88" w:rsidRPr="00134541" w:rsidRDefault="00CF5D88" w:rsidP="00CE02F6">
      <w:pPr>
        <w:autoSpaceDE w:val="0"/>
        <w:autoSpaceDN w:val="0"/>
        <w:adjustRightInd w:val="0"/>
        <w:spacing w:after="0" w:line="240" w:lineRule="auto"/>
        <w:rPr>
          <w:sz w:val="25"/>
          <w:szCs w:val="25"/>
        </w:rPr>
      </w:pPr>
      <w:bookmarkStart w:id="83" w:name="_Toc341951828"/>
      <w:bookmarkStart w:id="84" w:name="_Toc341951864"/>
      <w:bookmarkStart w:id="85" w:name="_Toc350867138"/>
      <w:r w:rsidRPr="00134541">
        <w:rPr>
          <w:rStyle w:val="Heading3Char"/>
          <w:rFonts w:eastAsia="Calibri"/>
        </w:rPr>
        <w:lastRenderedPageBreak/>
        <w:t>Decision-making:</w:t>
      </w:r>
      <w:bookmarkEnd w:id="83"/>
      <w:bookmarkEnd w:id="84"/>
      <w:bookmarkEnd w:id="85"/>
      <w:r w:rsidRPr="00134541">
        <w:rPr>
          <w:b/>
          <w:bCs/>
          <w:i/>
          <w:iCs/>
          <w:sz w:val="25"/>
          <w:szCs w:val="25"/>
        </w:rPr>
        <w:t xml:space="preserve"> </w:t>
      </w:r>
      <w:r w:rsidRPr="00134541">
        <w:rPr>
          <w:sz w:val="25"/>
          <w:szCs w:val="25"/>
        </w:rPr>
        <w:t>Decisions of the Governing Board will be made by</w:t>
      </w:r>
      <w:r w:rsidR="00156B35" w:rsidRPr="00134541">
        <w:rPr>
          <w:sz w:val="25"/>
          <w:szCs w:val="25"/>
        </w:rPr>
        <w:t xml:space="preserve"> consensus, meaning </w:t>
      </w:r>
      <w:r w:rsidRPr="00134541">
        <w:rPr>
          <w:sz w:val="25"/>
          <w:szCs w:val="25"/>
        </w:rPr>
        <w:t>those present can accept the decision. (Refer to the attached definition of consensus and the process for reaching consensus.) In the event that, after a prolonged discussion of an issue, consensus cannot be reached, decisions will be made by majority vote.</w:t>
      </w:r>
    </w:p>
    <w:p w:rsidR="00CF5D88" w:rsidRPr="00134541" w:rsidRDefault="00CF5D88" w:rsidP="00CE02F6">
      <w:pPr>
        <w:autoSpaceDE w:val="0"/>
        <w:autoSpaceDN w:val="0"/>
        <w:adjustRightInd w:val="0"/>
        <w:spacing w:after="0" w:line="240" w:lineRule="auto"/>
        <w:rPr>
          <w:b/>
          <w:bCs/>
          <w:i/>
          <w:iCs/>
          <w:sz w:val="25"/>
          <w:szCs w:val="25"/>
        </w:rPr>
      </w:pPr>
    </w:p>
    <w:p w:rsidR="00CF5D88" w:rsidRPr="00134541" w:rsidRDefault="00CF5D88" w:rsidP="00CE02F6">
      <w:pPr>
        <w:autoSpaceDE w:val="0"/>
        <w:autoSpaceDN w:val="0"/>
        <w:adjustRightInd w:val="0"/>
        <w:spacing w:after="0" w:line="240" w:lineRule="auto"/>
        <w:rPr>
          <w:sz w:val="25"/>
          <w:szCs w:val="25"/>
        </w:rPr>
      </w:pPr>
      <w:bookmarkStart w:id="86" w:name="_Toc341951829"/>
      <w:bookmarkStart w:id="87" w:name="_Toc341951865"/>
      <w:bookmarkStart w:id="88" w:name="_Toc350867139"/>
      <w:r w:rsidRPr="00134541">
        <w:rPr>
          <w:rStyle w:val="Heading3Char"/>
          <w:rFonts w:eastAsia="Calibri"/>
        </w:rPr>
        <w:t>Notice of Meetings:</w:t>
      </w:r>
      <w:bookmarkEnd w:id="86"/>
      <w:bookmarkEnd w:id="87"/>
      <w:bookmarkEnd w:id="88"/>
      <w:r w:rsidRPr="00134541">
        <w:rPr>
          <w:b/>
          <w:bCs/>
          <w:sz w:val="25"/>
          <w:szCs w:val="25"/>
        </w:rPr>
        <w:t xml:space="preserve"> </w:t>
      </w:r>
      <w:r w:rsidRPr="00134541">
        <w:rPr>
          <w:sz w:val="25"/>
          <w:szCs w:val="25"/>
        </w:rPr>
        <w:t>Board meeting are subject to the state Open Meeting Law which requires posting of each meeting notice at least 48 hours prior to the meeting at a public location. In addition, the Linden S.T.E.A.M. Academy will provide staff and parents</w:t>
      </w:r>
      <w:r w:rsidR="0015146E" w:rsidRPr="00134541">
        <w:rPr>
          <w:sz w:val="25"/>
          <w:szCs w:val="25"/>
        </w:rPr>
        <w:t>/guardians</w:t>
      </w:r>
      <w:r w:rsidRPr="00134541">
        <w:rPr>
          <w:sz w:val="25"/>
          <w:szCs w:val="25"/>
        </w:rPr>
        <w:t xml:space="preserve"> with the list of all the meetings for the year and the school community shall be informed of Linden S.T.E.A.M. Academy Board decisions.</w:t>
      </w:r>
    </w:p>
    <w:p w:rsidR="00CF5D88" w:rsidRPr="00134541" w:rsidRDefault="00CF5D88" w:rsidP="00CE02F6">
      <w:pPr>
        <w:autoSpaceDE w:val="0"/>
        <w:autoSpaceDN w:val="0"/>
        <w:adjustRightInd w:val="0"/>
        <w:spacing w:after="0" w:line="240" w:lineRule="auto"/>
        <w:rPr>
          <w:b/>
          <w:bCs/>
          <w:i/>
          <w:iCs/>
          <w:sz w:val="25"/>
          <w:szCs w:val="25"/>
        </w:rPr>
      </w:pPr>
    </w:p>
    <w:p w:rsidR="00CF5D88" w:rsidRPr="00134541" w:rsidRDefault="00CF5D88" w:rsidP="00CE02F6">
      <w:pPr>
        <w:autoSpaceDE w:val="0"/>
        <w:autoSpaceDN w:val="0"/>
        <w:adjustRightInd w:val="0"/>
        <w:spacing w:after="0" w:line="240" w:lineRule="auto"/>
        <w:rPr>
          <w:sz w:val="25"/>
          <w:szCs w:val="25"/>
        </w:rPr>
      </w:pPr>
      <w:bookmarkStart w:id="89" w:name="_Toc341951830"/>
      <w:bookmarkStart w:id="90" w:name="_Toc341951866"/>
      <w:bookmarkStart w:id="91" w:name="_Toc350867140"/>
      <w:r w:rsidRPr="00134541">
        <w:rPr>
          <w:rStyle w:val="Heading3Char"/>
          <w:rFonts w:eastAsia="Calibri"/>
        </w:rPr>
        <w:t>Communication:</w:t>
      </w:r>
      <w:bookmarkEnd w:id="89"/>
      <w:bookmarkEnd w:id="90"/>
      <w:bookmarkEnd w:id="91"/>
      <w:r w:rsidRPr="00134541">
        <w:rPr>
          <w:b/>
          <w:bCs/>
          <w:i/>
          <w:iCs/>
          <w:sz w:val="25"/>
          <w:szCs w:val="25"/>
        </w:rPr>
        <w:t xml:space="preserve"> </w:t>
      </w:r>
      <w:r w:rsidRPr="00134541">
        <w:rPr>
          <w:sz w:val="25"/>
          <w:szCs w:val="25"/>
        </w:rPr>
        <w:t>At a minimum, the minutes of every Governing Board meeting will be printed, available, and posted for all parents</w:t>
      </w:r>
      <w:r w:rsidR="0098434C" w:rsidRPr="00134541">
        <w:rPr>
          <w:sz w:val="25"/>
          <w:szCs w:val="25"/>
        </w:rPr>
        <w:t>/guardians</w:t>
      </w:r>
      <w:r w:rsidRPr="00134541">
        <w:rPr>
          <w:sz w:val="25"/>
          <w:szCs w:val="25"/>
        </w:rPr>
        <w:t>, faculty, and students in English within 2 weeks of each board meeting. Language accommodations/ translations for other language groups will be made available upon request.</w:t>
      </w:r>
    </w:p>
    <w:p w:rsidR="00CF5D88" w:rsidRPr="00134541" w:rsidRDefault="00CF5D88" w:rsidP="00CE02F6">
      <w:pPr>
        <w:autoSpaceDE w:val="0"/>
        <w:autoSpaceDN w:val="0"/>
        <w:adjustRightInd w:val="0"/>
        <w:spacing w:after="0" w:line="240" w:lineRule="auto"/>
        <w:rPr>
          <w:b/>
          <w:bCs/>
          <w:i/>
          <w:iCs/>
          <w:sz w:val="25"/>
          <w:szCs w:val="25"/>
        </w:rPr>
      </w:pPr>
    </w:p>
    <w:p w:rsidR="00CF5D88" w:rsidRPr="00134541" w:rsidRDefault="00CF5D88" w:rsidP="00CE02F6">
      <w:pPr>
        <w:autoSpaceDE w:val="0"/>
        <w:autoSpaceDN w:val="0"/>
        <w:adjustRightInd w:val="0"/>
        <w:spacing w:after="0" w:line="240" w:lineRule="auto"/>
        <w:rPr>
          <w:sz w:val="25"/>
          <w:szCs w:val="25"/>
        </w:rPr>
      </w:pPr>
      <w:bookmarkStart w:id="92" w:name="_Toc341951831"/>
      <w:bookmarkStart w:id="93" w:name="_Toc341951867"/>
      <w:bookmarkStart w:id="94" w:name="_Toc350867141"/>
      <w:r w:rsidRPr="00134541">
        <w:rPr>
          <w:rStyle w:val="Heading3Char"/>
          <w:rFonts w:eastAsia="Calibri"/>
        </w:rPr>
        <w:t>Governing Board meeting agendas:</w:t>
      </w:r>
      <w:bookmarkEnd w:id="92"/>
      <w:bookmarkEnd w:id="93"/>
      <w:bookmarkEnd w:id="94"/>
      <w:r w:rsidRPr="00134541">
        <w:rPr>
          <w:b/>
          <w:bCs/>
          <w:i/>
          <w:iCs/>
          <w:sz w:val="25"/>
          <w:szCs w:val="25"/>
        </w:rPr>
        <w:t xml:space="preserve"> </w:t>
      </w:r>
      <w:r w:rsidRPr="00134541">
        <w:rPr>
          <w:sz w:val="25"/>
          <w:szCs w:val="25"/>
        </w:rPr>
        <w:t>The C</w:t>
      </w:r>
      <w:r w:rsidR="002E4D92" w:rsidRPr="00134541">
        <w:rPr>
          <w:sz w:val="25"/>
          <w:szCs w:val="25"/>
        </w:rPr>
        <w:t>o-c</w:t>
      </w:r>
      <w:r w:rsidRPr="00134541">
        <w:rPr>
          <w:sz w:val="25"/>
          <w:szCs w:val="25"/>
        </w:rPr>
        <w:t>hair</w:t>
      </w:r>
      <w:r w:rsidR="002E4D92" w:rsidRPr="00134541">
        <w:rPr>
          <w:sz w:val="25"/>
          <w:szCs w:val="25"/>
        </w:rPr>
        <w:t>s</w:t>
      </w:r>
      <w:r w:rsidRPr="00134541">
        <w:rPr>
          <w:sz w:val="25"/>
          <w:szCs w:val="25"/>
        </w:rPr>
        <w:t xml:space="preserve"> in consultation with the Principal will be responsible for preparing the meeting agendas and announcing the meeting date, location, and agenda in advance of each meeting. Any member of the Linden S.T.E.A.M. Academy community may bring an issue to one of the Governing Board representatives with a request that it be placed on the agenda of an upcoming meeting. That representative is responsible for determining whether the agenda item is appropriate for Governing Board discussion, and then communicating the request to the c</w:t>
      </w:r>
      <w:r w:rsidR="00FD746B" w:rsidRPr="00134541">
        <w:rPr>
          <w:sz w:val="25"/>
          <w:szCs w:val="25"/>
        </w:rPr>
        <w:t>o-c</w:t>
      </w:r>
      <w:r w:rsidRPr="00134541">
        <w:rPr>
          <w:sz w:val="25"/>
          <w:szCs w:val="25"/>
        </w:rPr>
        <w:t>hair</w:t>
      </w:r>
      <w:r w:rsidR="00FD746B" w:rsidRPr="00134541">
        <w:rPr>
          <w:sz w:val="25"/>
          <w:szCs w:val="25"/>
        </w:rPr>
        <w:t>s</w:t>
      </w:r>
      <w:r w:rsidRPr="00134541">
        <w:rPr>
          <w:sz w:val="25"/>
          <w:szCs w:val="25"/>
        </w:rPr>
        <w:t>.</w:t>
      </w:r>
    </w:p>
    <w:p w:rsidR="00CF5D88" w:rsidRPr="00134541" w:rsidRDefault="00CF5D88" w:rsidP="005D1145">
      <w:pPr>
        <w:pStyle w:val="Heading1"/>
      </w:pPr>
      <w:bookmarkStart w:id="95" w:name="_Toc341951832"/>
      <w:bookmarkStart w:id="96" w:name="_Toc341951868"/>
      <w:bookmarkStart w:id="97" w:name="_Toc350867142"/>
      <w:r w:rsidRPr="00134541">
        <w:t>Article IV</w:t>
      </w:r>
      <w:bookmarkEnd w:id="95"/>
      <w:bookmarkEnd w:id="96"/>
      <w:bookmarkEnd w:id="97"/>
    </w:p>
    <w:p w:rsidR="00CF5D88" w:rsidRPr="00134541" w:rsidRDefault="00CF5D88" w:rsidP="005D1145">
      <w:pPr>
        <w:pStyle w:val="Heading2"/>
      </w:pPr>
      <w:bookmarkStart w:id="98" w:name="_Toc341951833"/>
      <w:bookmarkStart w:id="99" w:name="_Toc341951869"/>
      <w:bookmarkStart w:id="100" w:name="_Toc350867143"/>
      <w:r w:rsidRPr="00134541">
        <w:t>Effective Date and Amendment of Bylaws:</w:t>
      </w:r>
      <w:bookmarkEnd w:id="98"/>
      <w:bookmarkEnd w:id="99"/>
      <w:bookmarkEnd w:id="100"/>
    </w:p>
    <w:p w:rsidR="00CF5D88" w:rsidRPr="00134541" w:rsidRDefault="00CF5D88" w:rsidP="004D655A">
      <w:pPr>
        <w:autoSpaceDE w:val="0"/>
        <w:autoSpaceDN w:val="0"/>
        <w:adjustRightInd w:val="0"/>
        <w:spacing w:after="0" w:line="240" w:lineRule="auto"/>
        <w:rPr>
          <w:sz w:val="25"/>
          <w:szCs w:val="25"/>
        </w:rPr>
      </w:pPr>
      <w:r w:rsidRPr="00134541">
        <w:rPr>
          <w:sz w:val="25"/>
          <w:szCs w:val="25"/>
        </w:rPr>
        <w:t>Upon approval of the LSA proposal by the School Committee, these by-laws will be in effect.</w:t>
      </w:r>
    </w:p>
    <w:p w:rsidR="00CF5D88" w:rsidRPr="00134541" w:rsidRDefault="00CF5D88" w:rsidP="004D655A">
      <w:pPr>
        <w:autoSpaceDE w:val="0"/>
        <w:autoSpaceDN w:val="0"/>
        <w:adjustRightInd w:val="0"/>
        <w:spacing w:after="0" w:line="240" w:lineRule="auto"/>
        <w:rPr>
          <w:sz w:val="25"/>
          <w:szCs w:val="25"/>
        </w:rPr>
      </w:pPr>
      <w:r w:rsidRPr="00134541">
        <w:rPr>
          <w:sz w:val="25"/>
          <w:szCs w:val="25"/>
        </w:rPr>
        <w:t>The proposed bylaws herein and any subsequent amendments to these bylaws will be posted for a period of two weeks for public input. After two weeks the bylaws will become effective upon ratification by 75% of the board members approving the amendment to the by-laws.</w:t>
      </w:r>
    </w:p>
    <w:p w:rsidR="00CF5D88" w:rsidRPr="00134541" w:rsidRDefault="00CF5D88" w:rsidP="005D1145">
      <w:pPr>
        <w:pStyle w:val="Heading2"/>
      </w:pPr>
      <w:bookmarkStart w:id="101" w:name="_Toc341951834"/>
      <w:bookmarkStart w:id="102" w:name="_Toc341951870"/>
      <w:bookmarkStart w:id="103" w:name="_Toc350867144"/>
      <w:r w:rsidRPr="00134541">
        <w:t>What is consensus decision-making?</w:t>
      </w:r>
      <w:bookmarkEnd w:id="101"/>
      <w:bookmarkEnd w:id="102"/>
      <w:bookmarkEnd w:id="103"/>
    </w:p>
    <w:p w:rsidR="00CF5D88" w:rsidRPr="00134541" w:rsidRDefault="00CF5D88" w:rsidP="004D655A">
      <w:pPr>
        <w:autoSpaceDE w:val="0"/>
        <w:autoSpaceDN w:val="0"/>
        <w:adjustRightInd w:val="0"/>
        <w:spacing w:after="0" w:line="240" w:lineRule="auto"/>
        <w:rPr>
          <w:i/>
          <w:iCs/>
          <w:sz w:val="25"/>
          <w:szCs w:val="25"/>
        </w:rPr>
      </w:pPr>
      <w:r w:rsidRPr="00134541">
        <w:rPr>
          <w:sz w:val="25"/>
          <w:szCs w:val="25"/>
        </w:rPr>
        <w:t xml:space="preserve">The word 'consensus' derives from the Latin </w:t>
      </w:r>
      <w:r w:rsidRPr="00134541">
        <w:rPr>
          <w:i/>
          <w:iCs/>
          <w:sz w:val="25"/>
          <w:szCs w:val="25"/>
        </w:rPr>
        <w:t xml:space="preserve">cum </w:t>
      </w:r>
      <w:r w:rsidRPr="00134541">
        <w:rPr>
          <w:sz w:val="25"/>
          <w:szCs w:val="25"/>
        </w:rPr>
        <w:t xml:space="preserve">meaning 'with' or 'together with', and </w:t>
      </w:r>
      <w:r w:rsidRPr="00134541">
        <w:rPr>
          <w:i/>
          <w:iCs/>
          <w:sz w:val="25"/>
          <w:szCs w:val="25"/>
        </w:rPr>
        <w:t xml:space="preserve">sentire </w:t>
      </w:r>
      <w:r w:rsidRPr="00134541">
        <w:rPr>
          <w:sz w:val="25"/>
          <w:szCs w:val="25"/>
        </w:rPr>
        <w:t>meaning to 'think' or 'feel'. Thus, etymologically, 'consensus' means to 'think or feel together'.</w:t>
      </w:r>
    </w:p>
    <w:p w:rsidR="00CF5D88" w:rsidRPr="00134541" w:rsidRDefault="00CF5D88" w:rsidP="004D655A">
      <w:pPr>
        <w:autoSpaceDE w:val="0"/>
        <w:autoSpaceDN w:val="0"/>
        <w:adjustRightInd w:val="0"/>
        <w:spacing w:after="0" w:line="240" w:lineRule="auto"/>
        <w:rPr>
          <w:sz w:val="25"/>
          <w:szCs w:val="25"/>
        </w:rPr>
      </w:pPr>
      <w:r w:rsidRPr="00134541">
        <w:rPr>
          <w:sz w:val="25"/>
          <w:szCs w:val="25"/>
        </w:rPr>
        <w:t>As a decision-making process, consensus aims to be:</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Inclusive</w:t>
      </w:r>
      <w:r w:rsidRPr="00134541">
        <w:rPr>
          <w:sz w:val="25"/>
          <w:szCs w:val="25"/>
        </w:rPr>
        <w:t>: As many stakeholders as possible should be involved in the consensus decision-making process.</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lastRenderedPageBreak/>
        <w:t>Participatory</w:t>
      </w:r>
      <w:r w:rsidRPr="00134541">
        <w:rPr>
          <w:sz w:val="25"/>
          <w:szCs w:val="25"/>
        </w:rPr>
        <w:t>: The consensus process should actively solicit the input and participation of all decision-makers.</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Co-operative</w:t>
      </w:r>
      <w:r w:rsidRPr="00134541">
        <w:rPr>
          <w:sz w:val="25"/>
          <w:szCs w:val="25"/>
        </w:rPr>
        <w:t>: Participants in an effective consensus process should strive to reach the best possible decision for the group and all of its members, rather than opt to pursue a majority opinion, potentially to the detriment of a minority.</w:t>
      </w:r>
    </w:p>
    <w:p w:rsidR="00CF5D88" w:rsidRPr="00134541" w:rsidRDefault="00CF5D88" w:rsidP="00C5377E">
      <w:pPr>
        <w:numPr>
          <w:ilvl w:val="0"/>
          <w:numId w:val="9"/>
        </w:numPr>
        <w:autoSpaceDE w:val="0"/>
        <w:autoSpaceDN w:val="0"/>
        <w:adjustRightInd w:val="0"/>
        <w:spacing w:after="0" w:line="240" w:lineRule="auto"/>
        <w:rPr>
          <w:rFonts w:ascii="Times New Roman" w:hAnsi="Times New Roman" w:cs="Times New Roman"/>
          <w:b/>
          <w:bCs/>
          <w:i/>
          <w:iCs/>
          <w:sz w:val="28"/>
          <w:szCs w:val="28"/>
        </w:rPr>
      </w:pPr>
      <w:r w:rsidRPr="00134541">
        <w:rPr>
          <w:b/>
          <w:bCs/>
          <w:sz w:val="25"/>
          <w:szCs w:val="25"/>
        </w:rPr>
        <w:t>Egalitarian</w:t>
      </w:r>
      <w:r w:rsidRPr="00134541">
        <w:rPr>
          <w:sz w:val="25"/>
          <w:szCs w:val="25"/>
        </w:rPr>
        <w:t>: All members of a consensus decision-making body should be afforded, as much as possible, equal input into the process. All members have the opportunity to table, amend and veto or "block" proposals.</w:t>
      </w:r>
    </w:p>
    <w:p w:rsidR="00CF5D88" w:rsidRPr="00134541" w:rsidRDefault="00CF5D88" w:rsidP="00C5377E">
      <w:pPr>
        <w:numPr>
          <w:ilvl w:val="0"/>
          <w:numId w:val="9"/>
        </w:numPr>
        <w:autoSpaceDE w:val="0"/>
        <w:autoSpaceDN w:val="0"/>
        <w:adjustRightInd w:val="0"/>
        <w:spacing w:after="0" w:line="240" w:lineRule="auto"/>
        <w:rPr>
          <w:rFonts w:ascii="Times New Roman" w:hAnsi="Times New Roman" w:cs="Times New Roman"/>
          <w:b/>
          <w:bCs/>
          <w:i/>
          <w:iCs/>
          <w:sz w:val="28"/>
          <w:szCs w:val="28"/>
        </w:rPr>
      </w:pPr>
      <w:r w:rsidRPr="00134541">
        <w:rPr>
          <w:b/>
          <w:bCs/>
          <w:sz w:val="25"/>
          <w:szCs w:val="25"/>
        </w:rPr>
        <w:t>Solution-oriented</w:t>
      </w:r>
      <w:r w:rsidRPr="00134541">
        <w:rPr>
          <w:sz w:val="25"/>
          <w:szCs w:val="25"/>
        </w:rPr>
        <w:t>: An effective consensus decision-making body strives to emphasize common agreement over differences and reach effective decisions using compromise and other techniques to avoid or resolve mutually-exclusive positions within the group.</w:t>
      </w:r>
      <w:r w:rsidRPr="00134541">
        <w:rPr>
          <w:sz w:val="25"/>
          <w:szCs w:val="25"/>
        </w:rPr>
        <w:br/>
      </w:r>
      <w:r w:rsidRPr="00134541">
        <w:rPr>
          <w:sz w:val="25"/>
          <w:szCs w:val="25"/>
        </w:rPr>
        <w:br/>
      </w:r>
      <w:r w:rsidRPr="00134541">
        <w:rPr>
          <w:sz w:val="25"/>
          <w:szCs w:val="25"/>
        </w:rPr>
        <w:br/>
      </w:r>
      <w:r w:rsidRPr="00134541">
        <w:rPr>
          <w:rFonts w:ascii="Times New Roman" w:hAnsi="Times New Roman" w:cs="Times New Roman"/>
          <w:b/>
          <w:bCs/>
          <w:i/>
          <w:iCs/>
          <w:sz w:val="28"/>
          <w:szCs w:val="28"/>
        </w:rPr>
        <w:t>The Process of Consensus Decision-making</w:t>
      </w:r>
    </w:p>
    <w:p w:rsidR="00CF5D88" w:rsidRPr="00134541" w:rsidRDefault="000E2097" w:rsidP="00C5377E">
      <w:pPr>
        <w:autoSpaceDE w:val="0"/>
        <w:autoSpaceDN w:val="0"/>
        <w:adjustRightInd w:val="0"/>
        <w:spacing w:after="0" w:line="240" w:lineRule="auto"/>
        <w:ind w:left="720"/>
        <w:rPr>
          <w:sz w:val="25"/>
          <w:szCs w:val="25"/>
        </w:rPr>
      </w:pPr>
      <w:r w:rsidRPr="00134541">
        <w:rPr>
          <w:noProof/>
        </w:rPr>
        <w:drawing>
          <wp:inline distT="0" distB="0" distL="0" distR="0">
            <wp:extent cx="238125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990850"/>
                    </a:xfrm>
                    <a:prstGeom prst="rect">
                      <a:avLst/>
                    </a:prstGeom>
                    <a:noFill/>
                    <a:ln>
                      <a:noFill/>
                    </a:ln>
                  </pic:spPr>
                </pic:pic>
              </a:graphicData>
            </a:graphic>
          </wp:inline>
        </w:drawing>
      </w:r>
    </w:p>
    <w:p w:rsidR="00CF5D88" w:rsidRPr="00134541" w:rsidRDefault="00CF5D88" w:rsidP="00C5377E">
      <w:pPr>
        <w:autoSpaceDE w:val="0"/>
        <w:autoSpaceDN w:val="0"/>
        <w:adjustRightInd w:val="0"/>
        <w:spacing w:after="0" w:line="240" w:lineRule="auto"/>
        <w:ind w:left="720"/>
        <w:rPr>
          <w:sz w:val="25"/>
          <w:szCs w:val="25"/>
        </w:rPr>
      </w:pPr>
      <w:r w:rsidRPr="00134541">
        <w:rPr>
          <w:sz w:val="25"/>
          <w:szCs w:val="25"/>
        </w:rPr>
        <w:br/>
      </w:r>
      <w:r w:rsidRPr="00134541">
        <w:rPr>
          <w:sz w:val="25"/>
          <w:szCs w:val="25"/>
        </w:rPr>
        <w:br/>
      </w:r>
      <w:r w:rsidRPr="00134541">
        <w:rPr>
          <w:sz w:val="25"/>
          <w:szCs w:val="25"/>
        </w:rPr>
        <w:br/>
      </w:r>
    </w:p>
    <w:p w:rsidR="00CF5D88" w:rsidRPr="00134541" w:rsidRDefault="00CF5D88" w:rsidP="00C5377E">
      <w:pPr>
        <w:autoSpaceDE w:val="0"/>
        <w:autoSpaceDN w:val="0"/>
        <w:adjustRightInd w:val="0"/>
        <w:spacing w:after="0" w:line="240" w:lineRule="auto"/>
        <w:ind w:left="720"/>
        <w:rPr>
          <w:sz w:val="25"/>
          <w:szCs w:val="25"/>
        </w:rPr>
      </w:pPr>
      <w:r w:rsidRPr="00134541">
        <w:rPr>
          <w:sz w:val="25"/>
          <w:szCs w:val="25"/>
        </w:rPr>
        <w:t>Once an agenda for discussion has been set and, optionally, the ground rules for the meeting have been agreed upon, each item of the agenda is addressed in turn. Typically, each decision arising from an agenda item follows through a simple structure:</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lastRenderedPageBreak/>
        <w:t xml:space="preserve">Discussion of the item: </w:t>
      </w:r>
      <w:r w:rsidRPr="00134541">
        <w:rPr>
          <w:sz w:val="25"/>
          <w:szCs w:val="25"/>
        </w:rPr>
        <w:t>The item is discussed with the goal of identifying opinions and information on the topic at hand. The general direction of the group and potential proposals for action are often identified during the discussion.</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 xml:space="preserve">Formation of a proposal: </w:t>
      </w:r>
      <w:r w:rsidRPr="00134541">
        <w:rPr>
          <w:sz w:val="25"/>
          <w:szCs w:val="25"/>
        </w:rPr>
        <w:t>Based on the discussion, a formal decision proposal on the issue is presented to the group.</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 xml:space="preserve">Call for consensus: </w:t>
      </w:r>
      <w:r w:rsidRPr="00134541">
        <w:rPr>
          <w:sz w:val="25"/>
          <w:szCs w:val="25"/>
        </w:rPr>
        <w:t>The facilitator of the decision-making body calls for consensus on the proposal. Each member of the group usually must actively state their agreement with the proposal, often by using the “Fist or Five” hand signal to avoid the group from interpreting silence or inaction as agreement. (Five means very strong agreement; four means strong agreement; three signals “I can live with this decision”; two indicates agreement with reservations; one signals disagreement; fist equal blocking the decision, very strong disagreement) Any member voting with a one or a fist, block the decision from moving forward; reasons for their dissention must be declared so they can resolve the concerns and reach consensus. The voting using the “Fist or Five” approach is designed to have a transparent process.</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 xml:space="preserve">Identification and addressing of concerns: </w:t>
      </w:r>
      <w:r w:rsidRPr="00134541">
        <w:rPr>
          <w:sz w:val="25"/>
          <w:szCs w:val="25"/>
        </w:rPr>
        <w:t>If consensus is not achieved, each dissenter presents his or her concerns on the proposal, potentially starting another round of discussion to address or clarify the concern.</w:t>
      </w:r>
    </w:p>
    <w:p w:rsidR="00CF5D88" w:rsidRPr="00134541" w:rsidRDefault="00CF5D88" w:rsidP="00C5377E">
      <w:pPr>
        <w:numPr>
          <w:ilvl w:val="0"/>
          <w:numId w:val="9"/>
        </w:numPr>
        <w:autoSpaceDE w:val="0"/>
        <w:autoSpaceDN w:val="0"/>
        <w:adjustRightInd w:val="0"/>
        <w:spacing w:after="0" w:line="240" w:lineRule="auto"/>
        <w:rPr>
          <w:sz w:val="25"/>
          <w:szCs w:val="25"/>
        </w:rPr>
      </w:pPr>
      <w:r w:rsidRPr="00134541">
        <w:rPr>
          <w:b/>
          <w:bCs/>
          <w:sz w:val="25"/>
          <w:szCs w:val="25"/>
        </w:rPr>
        <w:t xml:space="preserve">Modification of the proposal: </w:t>
      </w:r>
      <w:r w:rsidRPr="00134541">
        <w:rPr>
          <w:sz w:val="25"/>
          <w:szCs w:val="25"/>
        </w:rPr>
        <w:t>The proposal is amended or re-phrased in an attempt to address the concerns of the decision-makers. The process then returns to the call for consensus and the cycle is repeated until a satisfactory decision is made.</w:t>
      </w:r>
    </w:p>
    <w:sectPr w:rsidR="00CF5D88" w:rsidRPr="00134541" w:rsidSect="009141CC">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AF" w:rsidRDefault="00836BAF" w:rsidP="002F7664">
      <w:pPr>
        <w:spacing w:after="0" w:line="240" w:lineRule="auto"/>
      </w:pPr>
      <w:r>
        <w:separator/>
      </w:r>
    </w:p>
  </w:endnote>
  <w:endnote w:type="continuationSeparator" w:id="0">
    <w:p w:rsidR="00836BAF" w:rsidRDefault="00836BAF" w:rsidP="002F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64" w:rsidRPr="002F7664" w:rsidRDefault="00A838E1" w:rsidP="002F7664">
    <w:pPr>
      <w:pStyle w:val="Footer"/>
      <w:pBdr>
        <w:top w:val="thinThickSmallGap" w:sz="24" w:space="1" w:color="622423"/>
      </w:pBdr>
      <w:tabs>
        <w:tab w:val="clear" w:pos="4680"/>
        <w:tab w:val="left" w:pos="3060"/>
      </w:tabs>
      <w:rPr>
        <w:rFonts w:ascii="Cambria" w:eastAsia="Times New Roman" w:hAnsi="Cambria" w:cs="Times New Roman"/>
      </w:rPr>
    </w:pPr>
    <w:r>
      <w:rPr>
        <w:rFonts w:ascii="Cambria" w:eastAsia="Times New Roman" w:hAnsi="Cambria" w:cs="Times New Roman"/>
      </w:rPr>
      <w:t>06/11</w:t>
    </w:r>
    <w:r w:rsidR="00C0428E">
      <w:rPr>
        <w:rFonts w:ascii="Cambria" w:eastAsia="Times New Roman" w:hAnsi="Cambria" w:cs="Times New Roman"/>
      </w:rPr>
      <w:t>/2014</w:t>
    </w:r>
    <w:r w:rsidR="002F7664">
      <w:rPr>
        <w:rFonts w:ascii="Cambria" w:eastAsia="Times New Roman" w:hAnsi="Cambria" w:cs="Times New Roman"/>
      </w:rPr>
      <w:t xml:space="preserve">                                          Linden S.T.E.A.M. Academy Bylaws</w:t>
    </w:r>
    <w:r w:rsidR="002F7664" w:rsidRPr="002F7664">
      <w:rPr>
        <w:rFonts w:ascii="Cambria" w:eastAsia="Times New Roman" w:hAnsi="Cambria" w:cs="Times New Roman"/>
      </w:rPr>
      <w:tab/>
      <w:t xml:space="preserve">Page </w:t>
    </w:r>
    <w:r w:rsidR="009E0CF3" w:rsidRPr="002F7664">
      <w:rPr>
        <w:rFonts w:eastAsia="Times New Roman" w:cs="Times New Roman"/>
      </w:rPr>
      <w:fldChar w:fldCharType="begin"/>
    </w:r>
    <w:r w:rsidR="002F7664">
      <w:instrText xml:space="preserve"> PAGE   \* MERGEFORMAT </w:instrText>
    </w:r>
    <w:r w:rsidR="009E0CF3" w:rsidRPr="002F7664">
      <w:rPr>
        <w:rFonts w:eastAsia="Times New Roman" w:cs="Times New Roman"/>
      </w:rPr>
      <w:fldChar w:fldCharType="separate"/>
    </w:r>
    <w:r w:rsidR="00493022" w:rsidRPr="00493022">
      <w:rPr>
        <w:rFonts w:ascii="Cambria" w:eastAsia="Times New Roman" w:hAnsi="Cambria" w:cs="Times New Roman"/>
        <w:noProof/>
      </w:rPr>
      <w:t>12</w:t>
    </w:r>
    <w:r w:rsidR="009E0CF3" w:rsidRPr="002F7664">
      <w:rPr>
        <w:rFonts w:ascii="Cambria" w:eastAsia="Times New Roman" w:hAnsi="Cambria" w:cs="Times New Roman"/>
        <w:noProof/>
      </w:rPr>
      <w:fldChar w:fldCharType="end"/>
    </w:r>
  </w:p>
  <w:p w:rsidR="002F7664" w:rsidRDefault="002F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AF" w:rsidRDefault="00836BAF" w:rsidP="002F7664">
      <w:pPr>
        <w:spacing w:after="0" w:line="240" w:lineRule="auto"/>
      </w:pPr>
      <w:r>
        <w:separator/>
      </w:r>
    </w:p>
  </w:footnote>
  <w:footnote w:type="continuationSeparator" w:id="0">
    <w:p w:rsidR="00836BAF" w:rsidRDefault="00836BAF" w:rsidP="002F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DD" w:rsidRDefault="00836BA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F38"/>
    <w:multiLevelType w:val="hybridMultilevel"/>
    <w:tmpl w:val="BF6E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15553CA"/>
    <w:multiLevelType w:val="hybridMultilevel"/>
    <w:tmpl w:val="63681C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7C23CF8"/>
    <w:multiLevelType w:val="hybridMultilevel"/>
    <w:tmpl w:val="C52845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0E84EFA"/>
    <w:multiLevelType w:val="hybridMultilevel"/>
    <w:tmpl w:val="1734724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4">
    <w:nsid w:val="47E55CA8"/>
    <w:multiLevelType w:val="hybridMultilevel"/>
    <w:tmpl w:val="A56807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47020EA"/>
    <w:multiLevelType w:val="hybridMultilevel"/>
    <w:tmpl w:val="B28667E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66EC4255"/>
    <w:multiLevelType w:val="hybridMultilevel"/>
    <w:tmpl w:val="FCE6A7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B707D0D"/>
    <w:multiLevelType w:val="hybridMultilevel"/>
    <w:tmpl w:val="B964DAFA"/>
    <w:lvl w:ilvl="0" w:tplc="31503AC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837C62"/>
    <w:multiLevelType w:val="hybridMultilevel"/>
    <w:tmpl w:val="388A98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FCB7179"/>
    <w:multiLevelType w:val="hybridMultilevel"/>
    <w:tmpl w:val="A824D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2"/>
  </w:num>
  <w:num w:numId="4">
    <w:abstractNumId w:val="4"/>
  </w:num>
  <w:num w:numId="5">
    <w:abstractNumId w:val="3"/>
  </w:num>
  <w:num w:numId="6">
    <w:abstractNumId w:val="5"/>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11"/>
    <w:rsid w:val="00002AA3"/>
    <w:rsid w:val="00007E78"/>
    <w:rsid w:val="0001204E"/>
    <w:rsid w:val="000135D0"/>
    <w:rsid w:val="00015CD3"/>
    <w:rsid w:val="000276DF"/>
    <w:rsid w:val="00041162"/>
    <w:rsid w:val="00042716"/>
    <w:rsid w:val="00046434"/>
    <w:rsid w:val="00057DC5"/>
    <w:rsid w:val="00061CBA"/>
    <w:rsid w:val="00067F86"/>
    <w:rsid w:val="00070F63"/>
    <w:rsid w:val="00080059"/>
    <w:rsid w:val="00094717"/>
    <w:rsid w:val="000A1A23"/>
    <w:rsid w:val="000A3743"/>
    <w:rsid w:val="000A3ACF"/>
    <w:rsid w:val="000A4CB0"/>
    <w:rsid w:val="000B2039"/>
    <w:rsid w:val="000B2F88"/>
    <w:rsid w:val="000C6248"/>
    <w:rsid w:val="000C6BDF"/>
    <w:rsid w:val="000D606C"/>
    <w:rsid w:val="000E2097"/>
    <w:rsid w:val="000E66CD"/>
    <w:rsid w:val="0010212D"/>
    <w:rsid w:val="00103F8C"/>
    <w:rsid w:val="00104E34"/>
    <w:rsid w:val="00106DDA"/>
    <w:rsid w:val="00116BA4"/>
    <w:rsid w:val="001234E9"/>
    <w:rsid w:val="001252FE"/>
    <w:rsid w:val="00125DE4"/>
    <w:rsid w:val="00126C84"/>
    <w:rsid w:val="00130E41"/>
    <w:rsid w:val="00134541"/>
    <w:rsid w:val="0015146E"/>
    <w:rsid w:val="00153BE0"/>
    <w:rsid w:val="00156B35"/>
    <w:rsid w:val="001674DD"/>
    <w:rsid w:val="00171A43"/>
    <w:rsid w:val="00173FF1"/>
    <w:rsid w:val="00177023"/>
    <w:rsid w:val="001A3217"/>
    <w:rsid w:val="001A5294"/>
    <w:rsid w:val="001A65B2"/>
    <w:rsid w:val="001B17CE"/>
    <w:rsid w:val="001B1CF7"/>
    <w:rsid w:val="001B3272"/>
    <w:rsid w:val="001B439C"/>
    <w:rsid w:val="001C0546"/>
    <w:rsid w:val="001C10CD"/>
    <w:rsid w:val="001E2FB5"/>
    <w:rsid w:val="001E39E3"/>
    <w:rsid w:val="001E3E52"/>
    <w:rsid w:val="001F04D6"/>
    <w:rsid w:val="001F0715"/>
    <w:rsid w:val="00205348"/>
    <w:rsid w:val="002112E5"/>
    <w:rsid w:val="00214539"/>
    <w:rsid w:val="00225C65"/>
    <w:rsid w:val="002427F6"/>
    <w:rsid w:val="0026499E"/>
    <w:rsid w:val="0026528C"/>
    <w:rsid w:val="00276C10"/>
    <w:rsid w:val="002A4898"/>
    <w:rsid w:val="002B13C6"/>
    <w:rsid w:val="002B248F"/>
    <w:rsid w:val="002B6D8D"/>
    <w:rsid w:val="002C4DBF"/>
    <w:rsid w:val="002D0E8A"/>
    <w:rsid w:val="002D65FE"/>
    <w:rsid w:val="002D6C14"/>
    <w:rsid w:val="002E285C"/>
    <w:rsid w:val="002E4D92"/>
    <w:rsid w:val="002E77E8"/>
    <w:rsid w:val="002F165F"/>
    <w:rsid w:val="002F44CC"/>
    <w:rsid w:val="002F5096"/>
    <w:rsid w:val="002F7664"/>
    <w:rsid w:val="00316A9A"/>
    <w:rsid w:val="00322889"/>
    <w:rsid w:val="0032590B"/>
    <w:rsid w:val="00330E6A"/>
    <w:rsid w:val="00335A0C"/>
    <w:rsid w:val="00344F12"/>
    <w:rsid w:val="00346CEE"/>
    <w:rsid w:val="00346D22"/>
    <w:rsid w:val="0036245B"/>
    <w:rsid w:val="00366DFA"/>
    <w:rsid w:val="003745EB"/>
    <w:rsid w:val="003867FA"/>
    <w:rsid w:val="003969D1"/>
    <w:rsid w:val="003A0813"/>
    <w:rsid w:val="003A7C8C"/>
    <w:rsid w:val="003B1D84"/>
    <w:rsid w:val="003C28C2"/>
    <w:rsid w:val="003E3B3B"/>
    <w:rsid w:val="003E4324"/>
    <w:rsid w:val="003F20CB"/>
    <w:rsid w:val="00404306"/>
    <w:rsid w:val="00415E09"/>
    <w:rsid w:val="00427E7B"/>
    <w:rsid w:val="0043074A"/>
    <w:rsid w:val="00432FD9"/>
    <w:rsid w:val="00440E11"/>
    <w:rsid w:val="00457295"/>
    <w:rsid w:val="004603EC"/>
    <w:rsid w:val="00470263"/>
    <w:rsid w:val="00472A89"/>
    <w:rsid w:val="00474F36"/>
    <w:rsid w:val="00493022"/>
    <w:rsid w:val="00494E24"/>
    <w:rsid w:val="004A6547"/>
    <w:rsid w:val="004B3897"/>
    <w:rsid w:val="004C2E0B"/>
    <w:rsid w:val="004D655A"/>
    <w:rsid w:val="004E5B8C"/>
    <w:rsid w:val="004E6024"/>
    <w:rsid w:val="004F2FAE"/>
    <w:rsid w:val="004F38DC"/>
    <w:rsid w:val="004F402D"/>
    <w:rsid w:val="004F54D8"/>
    <w:rsid w:val="0050566D"/>
    <w:rsid w:val="00506F27"/>
    <w:rsid w:val="005134B1"/>
    <w:rsid w:val="00527C4C"/>
    <w:rsid w:val="00541958"/>
    <w:rsid w:val="0054490B"/>
    <w:rsid w:val="005472C1"/>
    <w:rsid w:val="00547414"/>
    <w:rsid w:val="005603F1"/>
    <w:rsid w:val="00567DCF"/>
    <w:rsid w:val="00570B9E"/>
    <w:rsid w:val="0058199E"/>
    <w:rsid w:val="005825A7"/>
    <w:rsid w:val="005906AF"/>
    <w:rsid w:val="005A2C4D"/>
    <w:rsid w:val="005B27B2"/>
    <w:rsid w:val="005B4A88"/>
    <w:rsid w:val="005C27D6"/>
    <w:rsid w:val="005C712A"/>
    <w:rsid w:val="005D1145"/>
    <w:rsid w:val="005E0EF3"/>
    <w:rsid w:val="005E657E"/>
    <w:rsid w:val="005E6E1F"/>
    <w:rsid w:val="005F17A0"/>
    <w:rsid w:val="005F3444"/>
    <w:rsid w:val="0060350E"/>
    <w:rsid w:val="006067F6"/>
    <w:rsid w:val="00612CB3"/>
    <w:rsid w:val="00615652"/>
    <w:rsid w:val="00617ADB"/>
    <w:rsid w:val="00627368"/>
    <w:rsid w:val="00631C2D"/>
    <w:rsid w:val="00632563"/>
    <w:rsid w:val="00642DD4"/>
    <w:rsid w:val="00643526"/>
    <w:rsid w:val="0065606B"/>
    <w:rsid w:val="00664F2F"/>
    <w:rsid w:val="0066509A"/>
    <w:rsid w:val="006673E2"/>
    <w:rsid w:val="00667854"/>
    <w:rsid w:val="0067549B"/>
    <w:rsid w:val="00677A5D"/>
    <w:rsid w:val="00694FF1"/>
    <w:rsid w:val="0069759A"/>
    <w:rsid w:val="006A1BA7"/>
    <w:rsid w:val="006A3D1C"/>
    <w:rsid w:val="006C1B26"/>
    <w:rsid w:val="006C2370"/>
    <w:rsid w:val="006C62BB"/>
    <w:rsid w:val="006C69E8"/>
    <w:rsid w:val="006E5220"/>
    <w:rsid w:val="006F0CEA"/>
    <w:rsid w:val="006F2A0D"/>
    <w:rsid w:val="006F7DD7"/>
    <w:rsid w:val="0070024F"/>
    <w:rsid w:val="00703147"/>
    <w:rsid w:val="0071576A"/>
    <w:rsid w:val="00721B58"/>
    <w:rsid w:val="0075349B"/>
    <w:rsid w:val="00753728"/>
    <w:rsid w:val="00755CC4"/>
    <w:rsid w:val="00761B12"/>
    <w:rsid w:val="007631FF"/>
    <w:rsid w:val="007645C5"/>
    <w:rsid w:val="00785877"/>
    <w:rsid w:val="00785C08"/>
    <w:rsid w:val="00790A4D"/>
    <w:rsid w:val="0079112B"/>
    <w:rsid w:val="00791DC9"/>
    <w:rsid w:val="00793953"/>
    <w:rsid w:val="007A1015"/>
    <w:rsid w:val="007B258B"/>
    <w:rsid w:val="007C3FDE"/>
    <w:rsid w:val="007D4567"/>
    <w:rsid w:val="007D6989"/>
    <w:rsid w:val="007E1862"/>
    <w:rsid w:val="007E4019"/>
    <w:rsid w:val="007F6612"/>
    <w:rsid w:val="008119F5"/>
    <w:rsid w:val="00820300"/>
    <w:rsid w:val="008343D7"/>
    <w:rsid w:val="00836BAF"/>
    <w:rsid w:val="00843DE4"/>
    <w:rsid w:val="0084465B"/>
    <w:rsid w:val="008533AA"/>
    <w:rsid w:val="0085471A"/>
    <w:rsid w:val="00856ACF"/>
    <w:rsid w:val="00862065"/>
    <w:rsid w:val="0087752B"/>
    <w:rsid w:val="008813CB"/>
    <w:rsid w:val="00881720"/>
    <w:rsid w:val="00881974"/>
    <w:rsid w:val="00883408"/>
    <w:rsid w:val="00884D43"/>
    <w:rsid w:val="00892F4E"/>
    <w:rsid w:val="00895471"/>
    <w:rsid w:val="008A04A2"/>
    <w:rsid w:val="008A0DF5"/>
    <w:rsid w:val="008A7330"/>
    <w:rsid w:val="008B68E6"/>
    <w:rsid w:val="008C4061"/>
    <w:rsid w:val="008D3202"/>
    <w:rsid w:val="008D4CF6"/>
    <w:rsid w:val="008D534B"/>
    <w:rsid w:val="008D7DB0"/>
    <w:rsid w:val="008D7F7C"/>
    <w:rsid w:val="008E3FCA"/>
    <w:rsid w:val="008E740D"/>
    <w:rsid w:val="008F4EC6"/>
    <w:rsid w:val="009054A2"/>
    <w:rsid w:val="00907110"/>
    <w:rsid w:val="009141CC"/>
    <w:rsid w:val="009235CC"/>
    <w:rsid w:val="00924D03"/>
    <w:rsid w:val="00925214"/>
    <w:rsid w:val="00934C73"/>
    <w:rsid w:val="00942216"/>
    <w:rsid w:val="00942754"/>
    <w:rsid w:val="00945281"/>
    <w:rsid w:val="00951ABD"/>
    <w:rsid w:val="009529F7"/>
    <w:rsid w:val="0096049D"/>
    <w:rsid w:val="00962377"/>
    <w:rsid w:val="00966574"/>
    <w:rsid w:val="00967E84"/>
    <w:rsid w:val="0097037F"/>
    <w:rsid w:val="00973FA1"/>
    <w:rsid w:val="0098434C"/>
    <w:rsid w:val="009865E3"/>
    <w:rsid w:val="009B57D7"/>
    <w:rsid w:val="009C5B3A"/>
    <w:rsid w:val="009E0CF3"/>
    <w:rsid w:val="009E79AF"/>
    <w:rsid w:val="009F3330"/>
    <w:rsid w:val="00A07A9F"/>
    <w:rsid w:val="00A22057"/>
    <w:rsid w:val="00A30312"/>
    <w:rsid w:val="00A30C96"/>
    <w:rsid w:val="00A3155D"/>
    <w:rsid w:val="00A34A87"/>
    <w:rsid w:val="00A42A5E"/>
    <w:rsid w:val="00A446F6"/>
    <w:rsid w:val="00A45FCC"/>
    <w:rsid w:val="00A53B0B"/>
    <w:rsid w:val="00A75961"/>
    <w:rsid w:val="00A838E1"/>
    <w:rsid w:val="00A91E29"/>
    <w:rsid w:val="00AA6B08"/>
    <w:rsid w:val="00AB137B"/>
    <w:rsid w:val="00AB5A28"/>
    <w:rsid w:val="00AC5B09"/>
    <w:rsid w:val="00AD0156"/>
    <w:rsid w:val="00AD5587"/>
    <w:rsid w:val="00AE4608"/>
    <w:rsid w:val="00AE5A6E"/>
    <w:rsid w:val="00AF109D"/>
    <w:rsid w:val="00AF2C68"/>
    <w:rsid w:val="00AF72AD"/>
    <w:rsid w:val="00B022D7"/>
    <w:rsid w:val="00B05E75"/>
    <w:rsid w:val="00B1106E"/>
    <w:rsid w:val="00B2051C"/>
    <w:rsid w:val="00B21CCD"/>
    <w:rsid w:val="00B25A60"/>
    <w:rsid w:val="00B306A3"/>
    <w:rsid w:val="00B337DC"/>
    <w:rsid w:val="00B347E8"/>
    <w:rsid w:val="00B44D11"/>
    <w:rsid w:val="00B5007C"/>
    <w:rsid w:val="00B50326"/>
    <w:rsid w:val="00B54A68"/>
    <w:rsid w:val="00B561FF"/>
    <w:rsid w:val="00B61791"/>
    <w:rsid w:val="00B72C95"/>
    <w:rsid w:val="00B81392"/>
    <w:rsid w:val="00BA25C1"/>
    <w:rsid w:val="00BA4DFE"/>
    <w:rsid w:val="00BA5CE8"/>
    <w:rsid w:val="00BB4A1F"/>
    <w:rsid w:val="00BD4E1A"/>
    <w:rsid w:val="00BE41F0"/>
    <w:rsid w:val="00BF41C1"/>
    <w:rsid w:val="00C02DB1"/>
    <w:rsid w:val="00C03A26"/>
    <w:rsid w:val="00C0428E"/>
    <w:rsid w:val="00C112A9"/>
    <w:rsid w:val="00C11AD5"/>
    <w:rsid w:val="00C11D34"/>
    <w:rsid w:val="00C155A6"/>
    <w:rsid w:val="00C16E07"/>
    <w:rsid w:val="00C16EF0"/>
    <w:rsid w:val="00C270ED"/>
    <w:rsid w:val="00C303D0"/>
    <w:rsid w:val="00C3214B"/>
    <w:rsid w:val="00C32681"/>
    <w:rsid w:val="00C40071"/>
    <w:rsid w:val="00C43E55"/>
    <w:rsid w:val="00C45132"/>
    <w:rsid w:val="00C51244"/>
    <w:rsid w:val="00C5377E"/>
    <w:rsid w:val="00C5614C"/>
    <w:rsid w:val="00C74756"/>
    <w:rsid w:val="00C74BE6"/>
    <w:rsid w:val="00C76F95"/>
    <w:rsid w:val="00C805EA"/>
    <w:rsid w:val="00C84A60"/>
    <w:rsid w:val="00C964C9"/>
    <w:rsid w:val="00CB5524"/>
    <w:rsid w:val="00CB69CB"/>
    <w:rsid w:val="00CC6379"/>
    <w:rsid w:val="00CD3C20"/>
    <w:rsid w:val="00CD4FCC"/>
    <w:rsid w:val="00CE02F6"/>
    <w:rsid w:val="00CE0A81"/>
    <w:rsid w:val="00CE38BB"/>
    <w:rsid w:val="00CE537B"/>
    <w:rsid w:val="00CF5D88"/>
    <w:rsid w:val="00CF5FD3"/>
    <w:rsid w:val="00D0474A"/>
    <w:rsid w:val="00D05A41"/>
    <w:rsid w:val="00D0773D"/>
    <w:rsid w:val="00D135EA"/>
    <w:rsid w:val="00D143C2"/>
    <w:rsid w:val="00D2183B"/>
    <w:rsid w:val="00D316DA"/>
    <w:rsid w:val="00D31CD9"/>
    <w:rsid w:val="00D35A7F"/>
    <w:rsid w:val="00D42914"/>
    <w:rsid w:val="00D50B44"/>
    <w:rsid w:val="00D554F1"/>
    <w:rsid w:val="00D55D6B"/>
    <w:rsid w:val="00D56289"/>
    <w:rsid w:val="00D56492"/>
    <w:rsid w:val="00D607D4"/>
    <w:rsid w:val="00D61745"/>
    <w:rsid w:val="00D668CA"/>
    <w:rsid w:val="00D758F7"/>
    <w:rsid w:val="00D809C7"/>
    <w:rsid w:val="00D843E3"/>
    <w:rsid w:val="00D9203B"/>
    <w:rsid w:val="00D938BA"/>
    <w:rsid w:val="00DA3B9B"/>
    <w:rsid w:val="00DA439E"/>
    <w:rsid w:val="00DA5ADA"/>
    <w:rsid w:val="00DB1BB7"/>
    <w:rsid w:val="00DB4F23"/>
    <w:rsid w:val="00DC779E"/>
    <w:rsid w:val="00DD1B8B"/>
    <w:rsid w:val="00DD2C6F"/>
    <w:rsid w:val="00DD2CA2"/>
    <w:rsid w:val="00DD3520"/>
    <w:rsid w:val="00DD5D10"/>
    <w:rsid w:val="00DE13BA"/>
    <w:rsid w:val="00E0151C"/>
    <w:rsid w:val="00E1036E"/>
    <w:rsid w:val="00E13D9B"/>
    <w:rsid w:val="00E205B7"/>
    <w:rsid w:val="00E21857"/>
    <w:rsid w:val="00E22DA8"/>
    <w:rsid w:val="00E268A1"/>
    <w:rsid w:val="00E3162D"/>
    <w:rsid w:val="00E41269"/>
    <w:rsid w:val="00E43753"/>
    <w:rsid w:val="00E46FC1"/>
    <w:rsid w:val="00E50F90"/>
    <w:rsid w:val="00E544DC"/>
    <w:rsid w:val="00E5686E"/>
    <w:rsid w:val="00E65F56"/>
    <w:rsid w:val="00E66E5A"/>
    <w:rsid w:val="00E6715A"/>
    <w:rsid w:val="00E67807"/>
    <w:rsid w:val="00E70427"/>
    <w:rsid w:val="00E8449B"/>
    <w:rsid w:val="00E951C7"/>
    <w:rsid w:val="00EA2370"/>
    <w:rsid w:val="00EB439E"/>
    <w:rsid w:val="00EC03BC"/>
    <w:rsid w:val="00EC24D3"/>
    <w:rsid w:val="00EC477E"/>
    <w:rsid w:val="00EE0A19"/>
    <w:rsid w:val="00EE2361"/>
    <w:rsid w:val="00EF0814"/>
    <w:rsid w:val="00EF0833"/>
    <w:rsid w:val="00EF169A"/>
    <w:rsid w:val="00EF7343"/>
    <w:rsid w:val="00F03B33"/>
    <w:rsid w:val="00F15ADE"/>
    <w:rsid w:val="00F30858"/>
    <w:rsid w:val="00F346DC"/>
    <w:rsid w:val="00F449AB"/>
    <w:rsid w:val="00F53C11"/>
    <w:rsid w:val="00F56EF8"/>
    <w:rsid w:val="00F66FC3"/>
    <w:rsid w:val="00F74582"/>
    <w:rsid w:val="00F8578A"/>
    <w:rsid w:val="00F87FD2"/>
    <w:rsid w:val="00F90752"/>
    <w:rsid w:val="00F9093B"/>
    <w:rsid w:val="00F9365B"/>
    <w:rsid w:val="00FA144F"/>
    <w:rsid w:val="00FA4E7C"/>
    <w:rsid w:val="00FA64FF"/>
    <w:rsid w:val="00FB21CF"/>
    <w:rsid w:val="00FB53DF"/>
    <w:rsid w:val="00FB7549"/>
    <w:rsid w:val="00FC7182"/>
    <w:rsid w:val="00FD3012"/>
    <w:rsid w:val="00FD746B"/>
    <w:rsid w:val="00FD793A"/>
    <w:rsid w:val="00FE1160"/>
    <w:rsid w:val="00FF40BF"/>
    <w:rsid w:val="00FF5CA1"/>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90"/>
    <w:pPr>
      <w:spacing w:after="200" w:line="276" w:lineRule="auto"/>
    </w:pPr>
    <w:rPr>
      <w:rFonts w:cs="Calibri"/>
      <w:sz w:val="22"/>
      <w:szCs w:val="22"/>
    </w:rPr>
  </w:style>
  <w:style w:type="paragraph" w:styleId="Heading1">
    <w:name w:val="heading 1"/>
    <w:basedOn w:val="Normal"/>
    <w:next w:val="Normal"/>
    <w:link w:val="Heading1Char"/>
    <w:qFormat/>
    <w:locked/>
    <w:rsid w:val="00934C73"/>
    <w:pPr>
      <w:keepNext/>
      <w:spacing w:before="240" w:after="60"/>
      <w:jc w:val="center"/>
      <w:outlineLvl w:val="0"/>
    </w:pPr>
    <w:rPr>
      <w:rFonts w:ascii="Cambria" w:eastAsia="Times New Roman" w:hAnsi="Cambria" w:cs="Times New Roman"/>
      <w:b/>
      <w:bCs/>
      <w:kern w:val="32"/>
      <w:sz w:val="32"/>
      <w:szCs w:val="32"/>
      <w:u w:val="single"/>
    </w:rPr>
  </w:style>
  <w:style w:type="paragraph" w:styleId="Heading2">
    <w:name w:val="heading 2"/>
    <w:basedOn w:val="Normal"/>
    <w:next w:val="Normal"/>
    <w:link w:val="Heading2Char"/>
    <w:unhideWhenUsed/>
    <w:qFormat/>
    <w:locked/>
    <w:rsid w:val="00934C7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934C7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4D11"/>
    <w:pPr>
      <w:ind w:left="720"/>
    </w:pPr>
  </w:style>
  <w:style w:type="paragraph" w:styleId="Header">
    <w:name w:val="header"/>
    <w:basedOn w:val="Normal"/>
    <w:link w:val="HeaderChar"/>
    <w:uiPriority w:val="99"/>
    <w:unhideWhenUsed/>
    <w:rsid w:val="002F7664"/>
    <w:pPr>
      <w:tabs>
        <w:tab w:val="center" w:pos="4680"/>
        <w:tab w:val="right" w:pos="9360"/>
      </w:tabs>
    </w:pPr>
  </w:style>
  <w:style w:type="character" w:customStyle="1" w:styleId="HeaderChar">
    <w:name w:val="Header Char"/>
    <w:link w:val="Header"/>
    <w:uiPriority w:val="99"/>
    <w:rsid w:val="002F7664"/>
    <w:rPr>
      <w:rFonts w:cs="Calibri"/>
    </w:rPr>
  </w:style>
  <w:style w:type="paragraph" w:styleId="Footer">
    <w:name w:val="footer"/>
    <w:basedOn w:val="Normal"/>
    <w:link w:val="FooterChar"/>
    <w:uiPriority w:val="99"/>
    <w:unhideWhenUsed/>
    <w:rsid w:val="002F7664"/>
    <w:pPr>
      <w:tabs>
        <w:tab w:val="center" w:pos="4680"/>
        <w:tab w:val="right" w:pos="9360"/>
      </w:tabs>
    </w:pPr>
  </w:style>
  <w:style w:type="character" w:customStyle="1" w:styleId="FooterChar">
    <w:name w:val="Footer Char"/>
    <w:link w:val="Footer"/>
    <w:uiPriority w:val="99"/>
    <w:rsid w:val="002F7664"/>
    <w:rPr>
      <w:rFonts w:cs="Calibri"/>
    </w:rPr>
  </w:style>
  <w:style w:type="paragraph" w:styleId="BalloonText">
    <w:name w:val="Balloon Text"/>
    <w:basedOn w:val="Normal"/>
    <w:link w:val="BalloonTextChar"/>
    <w:uiPriority w:val="99"/>
    <w:semiHidden/>
    <w:unhideWhenUsed/>
    <w:rsid w:val="002F76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664"/>
    <w:rPr>
      <w:rFonts w:ascii="Tahoma" w:hAnsi="Tahoma" w:cs="Tahoma"/>
      <w:sz w:val="16"/>
      <w:szCs w:val="16"/>
    </w:rPr>
  </w:style>
  <w:style w:type="character" w:customStyle="1" w:styleId="Heading1Char">
    <w:name w:val="Heading 1 Char"/>
    <w:link w:val="Heading1"/>
    <w:rsid w:val="00934C73"/>
    <w:rPr>
      <w:rFonts w:ascii="Cambria" w:eastAsia="Times New Roman" w:hAnsi="Cambria" w:cs="Times New Roman"/>
      <w:b/>
      <w:bCs/>
      <w:kern w:val="32"/>
      <w:sz w:val="32"/>
      <w:szCs w:val="32"/>
      <w:u w:val="single"/>
    </w:rPr>
  </w:style>
  <w:style w:type="paragraph" w:styleId="TOCHeading">
    <w:name w:val="TOC Heading"/>
    <w:basedOn w:val="Heading1"/>
    <w:next w:val="Normal"/>
    <w:uiPriority w:val="39"/>
    <w:semiHidden/>
    <w:unhideWhenUsed/>
    <w:qFormat/>
    <w:rsid w:val="00934C73"/>
    <w:pPr>
      <w:keepLines/>
      <w:spacing w:before="480" w:after="0"/>
      <w:outlineLvl w:val="9"/>
    </w:pPr>
    <w:rPr>
      <w:color w:val="365F91"/>
      <w:kern w:val="0"/>
      <w:sz w:val="28"/>
      <w:szCs w:val="28"/>
      <w:lang w:eastAsia="ja-JP"/>
    </w:rPr>
  </w:style>
  <w:style w:type="character" w:customStyle="1" w:styleId="Heading2Char">
    <w:name w:val="Heading 2 Char"/>
    <w:link w:val="Heading2"/>
    <w:rsid w:val="00934C73"/>
    <w:rPr>
      <w:rFonts w:ascii="Cambria" w:eastAsia="Times New Roman" w:hAnsi="Cambria" w:cs="Times New Roman"/>
      <w:b/>
      <w:bCs/>
      <w:i/>
      <w:iCs/>
      <w:sz w:val="28"/>
      <w:szCs w:val="28"/>
    </w:rPr>
  </w:style>
  <w:style w:type="character" w:customStyle="1" w:styleId="Heading3Char">
    <w:name w:val="Heading 3 Char"/>
    <w:link w:val="Heading3"/>
    <w:rsid w:val="00934C73"/>
    <w:rPr>
      <w:rFonts w:ascii="Cambria" w:eastAsia="Times New Roman" w:hAnsi="Cambria" w:cs="Times New Roman"/>
      <w:b/>
      <w:bCs/>
      <w:sz w:val="26"/>
      <w:szCs w:val="26"/>
    </w:rPr>
  </w:style>
  <w:style w:type="paragraph" w:styleId="TOC1">
    <w:name w:val="toc 1"/>
    <w:basedOn w:val="Normal"/>
    <w:next w:val="Normal"/>
    <w:autoRedefine/>
    <w:uiPriority w:val="39"/>
    <w:locked/>
    <w:rsid w:val="005D1145"/>
    <w:rPr>
      <w:b/>
      <w:sz w:val="32"/>
    </w:rPr>
  </w:style>
  <w:style w:type="paragraph" w:styleId="TOC2">
    <w:name w:val="toc 2"/>
    <w:basedOn w:val="Normal"/>
    <w:next w:val="Normal"/>
    <w:autoRedefine/>
    <w:uiPriority w:val="39"/>
    <w:locked/>
    <w:rsid w:val="00EE2361"/>
    <w:pPr>
      <w:ind w:left="220"/>
    </w:pPr>
    <w:rPr>
      <w:sz w:val="28"/>
    </w:rPr>
  </w:style>
  <w:style w:type="paragraph" w:styleId="TOC3">
    <w:name w:val="toc 3"/>
    <w:basedOn w:val="Normal"/>
    <w:next w:val="Normal"/>
    <w:autoRedefine/>
    <w:uiPriority w:val="39"/>
    <w:locked/>
    <w:rsid w:val="005D1145"/>
    <w:pPr>
      <w:ind w:left="440"/>
    </w:pPr>
  </w:style>
  <w:style w:type="character" w:styleId="Hyperlink">
    <w:name w:val="Hyperlink"/>
    <w:uiPriority w:val="99"/>
    <w:unhideWhenUsed/>
    <w:rsid w:val="005D1145"/>
    <w:rPr>
      <w:color w:val="0000FF"/>
      <w:u w:val="single"/>
    </w:rPr>
  </w:style>
  <w:style w:type="paragraph" w:styleId="NoSpacing">
    <w:name w:val="No Spacing"/>
    <w:link w:val="NoSpacingChar"/>
    <w:uiPriority w:val="1"/>
    <w:qFormat/>
    <w:rsid w:val="009141CC"/>
    <w:rPr>
      <w:rFonts w:eastAsia="MS Mincho" w:cs="Arial"/>
      <w:sz w:val="22"/>
      <w:szCs w:val="22"/>
      <w:lang w:eastAsia="ja-JP"/>
    </w:rPr>
  </w:style>
  <w:style w:type="character" w:customStyle="1" w:styleId="NoSpacingChar">
    <w:name w:val="No Spacing Char"/>
    <w:link w:val="NoSpacing"/>
    <w:uiPriority w:val="1"/>
    <w:rsid w:val="009141CC"/>
    <w:rPr>
      <w:rFonts w:eastAsia="MS Mincho"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90"/>
    <w:pPr>
      <w:spacing w:after="200" w:line="276" w:lineRule="auto"/>
    </w:pPr>
    <w:rPr>
      <w:rFonts w:cs="Calibri"/>
      <w:sz w:val="22"/>
      <w:szCs w:val="22"/>
    </w:rPr>
  </w:style>
  <w:style w:type="paragraph" w:styleId="Heading1">
    <w:name w:val="heading 1"/>
    <w:basedOn w:val="Normal"/>
    <w:next w:val="Normal"/>
    <w:link w:val="Heading1Char"/>
    <w:qFormat/>
    <w:locked/>
    <w:rsid w:val="00934C73"/>
    <w:pPr>
      <w:keepNext/>
      <w:spacing w:before="240" w:after="60"/>
      <w:jc w:val="center"/>
      <w:outlineLvl w:val="0"/>
    </w:pPr>
    <w:rPr>
      <w:rFonts w:ascii="Cambria" w:eastAsia="Times New Roman" w:hAnsi="Cambria" w:cs="Times New Roman"/>
      <w:b/>
      <w:bCs/>
      <w:kern w:val="32"/>
      <w:sz w:val="32"/>
      <w:szCs w:val="32"/>
      <w:u w:val="single"/>
    </w:rPr>
  </w:style>
  <w:style w:type="paragraph" w:styleId="Heading2">
    <w:name w:val="heading 2"/>
    <w:basedOn w:val="Normal"/>
    <w:next w:val="Normal"/>
    <w:link w:val="Heading2Char"/>
    <w:unhideWhenUsed/>
    <w:qFormat/>
    <w:locked/>
    <w:rsid w:val="00934C7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locked/>
    <w:rsid w:val="00934C7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4D11"/>
    <w:pPr>
      <w:ind w:left="720"/>
    </w:pPr>
  </w:style>
  <w:style w:type="paragraph" w:styleId="Header">
    <w:name w:val="header"/>
    <w:basedOn w:val="Normal"/>
    <w:link w:val="HeaderChar"/>
    <w:uiPriority w:val="99"/>
    <w:unhideWhenUsed/>
    <w:rsid w:val="002F7664"/>
    <w:pPr>
      <w:tabs>
        <w:tab w:val="center" w:pos="4680"/>
        <w:tab w:val="right" w:pos="9360"/>
      </w:tabs>
    </w:pPr>
  </w:style>
  <w:style w:type="character" w:customStyle="1" w:styleId="HeaderChar">
    <w:name w:val="Header Char"/>
    <w:link w:val="Header"/>
    <w:uiPriority w:val="99"/>
    <w:rsid w:val="002F7664"/>
    <w:rPr>
      <w:rFonts w:cs="Calibri"/>
    </w:rPr>
  </w:style>
  <w:style w:type="paragraph" w:styleId="Footer">
    <w:name w:val="footer"/>
    <w:basedOn w:val="Normal"/>
    <w:link w:val="FooterChar"/>
    <w:uiPriority w:val="99"/>
    <w:unhideWhenUsed/>
    <w:rsid w:val="002F7664"/>
    <w:pPr>
      <w:tabs>
        <w:tab w:val="center" w:pos="4680"/>
        <w:tab w:val="right" w:pos="9360"/>
      </w:tabs>
    </w:pPr>
  </w:style>
  <w:style w:type="character" w:customStyle="1" w:styleId="FooterChar">
    <w:name w:val="Footer Char"/>
    <w:link w:val="Footer"/>
    <w:uiPriority w:val="99"/>
    <w:rsid w:val="002F7664"/>
    <w:rPr>
      <w:rFonts w:cs="Calibri"/>
    </w:rPr>
  </w:style>
  <w:style w:type="paragraph" w:styleId="BalloonText">
    <w:name w:val="Balloon Text"/>
    <w:basedOn w:val="Normal"/>
    <w:link w:val="BalloonTextChar"/>
    <w:uiPriority w:val="99"/>
    <w:semiHidden/>
    <w:unhideWhenUsed/>
    <w:rsid w:val="002F76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7664"/>
    <w:rPr>
      <w:rFonts w:ascii="Tahoma" w:hAnsi="Tahoma" w:cs="Tahoma"/>
      <w:sz w:val="16"/>
      <w:szCs w:val="16"/>
    </w:rPr>
  </w:style>
  <w:style w:type="character" w:customStyle="1" w:styleId="Heading1Char">
    <w:name w:val="Heading 1 Char"/>
    <w:link w:val="Heading1"/>
    <w:rsid w:val="00934C73"/>
    <w:rPr>
      <w:rFonts w:ascii="Cambria" w:eastAsia="Times New Roman" w:hAnsi="Cambria" w:cs="Times New Roman"/>
      <w:b/>
      <w:bCs/>
      <w:kern w:val="32"/>
      <w:sz w:val="32"/>
      <w:szCs w:val="32"/>
      <w:u w:val="single"/>
    </w:rPr>
  </w:style>
  <w:style w:type="paragraph" w:styleId="TOCHeading">
    <w:name w:val="TOC Heading"/>
    <w:basedOn w:val="Heading1"/>
    <w:next w:val="Normal"/>
    <w:uiPriority w:val="39"/>
    <w:semiHidden/>
    <w:unhideWhenUsed/>
    <w:qFormat/>
    <w:rsid w:val="00934C73"/>
    <w:pPr>
      <w:keepLines/>
      <w:spacing w:before="480" w:after="0"/>
      <w:outlineLvl w:val="9"/>
    </w:pPr>
    <w:rPr>
      <w:color w:val="365F91"/>
      <w:kern w:val="0"/>
      <w:sz w:val="28"/>
      <w:szCs w:val="28"/>
      <w:lang w:eastAsia="ja-JP"/>
    </w:rPr>
  </w:style>
  <w:style w:type="character" w:customStyle="1" w:styleId="Heading2Char">
    <w:name w:val="Heading 2 Char"/>
    <w:link w:val="Heading2"/>
    <w:rsid w:val="00934C73"/>
    <w:rPr>
      <w:rFonts w:ascii="Cambria" w:eastAsia="Times New Roman" w:hAnsi="Cambria" w:cs="Times New Roman"/>
      <w:b/>
      <w:bCs/>
      <w:i/>
      <w:iCs/>
      <w:sz w:val="28"/>
      <w:szCs w:val="28"/>
    </w:rPr>
  </w:style>
  <w:style w:type="character" w:customStyle="1" w:styleId="Heading3Char">
    <w:name w:val="Heading 3 Char"/>
    <w:link w:val="Heading3"/>
    <w:rsid w:val="00934C73"/>
    <w:rPr>
      <w:rFonts w:ascii="Cambria" w:eastAsia="Times New Roman" w:hAnsi="Cambria" w:cs="Times New Roman"/>
      <w:b/>
      <w:bCs/>
      <w:sz w:val="26"/>
      <w:szCs w:val="26"/>
    </w:rPr>
  </w:style>
  <w:style w:type="paragraph" w:styleId="TOC1">
    <w:name w:val="toc 1"/>
    <w:basedOn w:val="Normal"/>
    <w:next w:val="Normal"/>
    <w:autoRedefine/>
    <w:uiPriority w:val="39"/>
    <w:locked/>
    <w:rsid w:val="005D1145"/>
    <w:rPr>
      <w:b/>
      <w:sz w:val="32"/>
    </w:rPr>
  </w:style>
  <w:style w:type="paragraph" w:styleId="TOC2">
    <w:name w:val="toc 2"/>
    <w:basedOn w:val="Normal"/>
    <w:next w:val="Normal"/>
    <w:autoRedefine/>
    <w:uiPriority w:val="39"/>
    <w:locked/>
    <w:rsid w:val="00EE2361"/>
    <w:pPr>
      <w:ind w:left="220"/>
    </w:pPr>
    <w:rPr>
      <w:sz w:val="28"/>
    </w:rPr>
  </w:style>
  <w:style w:type="paragraph" w:styleId="TOC3">
    <w:name w:val="toc 3"/>
    <w:basedOn w:val="Normal"/>
    <w:next w:val="Normal"/>
    <w:autoRedefine/>
    <w:uiPriority w:val="39"/>
    <w:locked/>
    <w:rsid w:val="005D1145"/>
    <w:pPr>
      <w:ind w:left="440"/>
    </w:pPr>
  </w:style>
  <w:style w:type="character" w:styleId="Hyperlink">
    <w:name w:val="Hyperlink"/>
    <w:uiPriority w:val="99"/>
    <w:unhideWhenUsed/>
    <w:rsid w:val="005D1145"/>
    <w:rPr>
      <w:color w:val="0000FF"/>
      <w:u w:val="single"/>
    </w:rPr>
  </w:style>
  <w:style w:type="paragraph" w:styleId="NoSpacing">
    <w:name w:val="No Spacing"/>
    <w:link w:val="NoSpacingChar"/>
    <w:uiPriority w:val="1"/>
    <w:qFormat/>
    <w:rsid w:val="009141CC"/>
    <w:rPr>
      <w:rFonts w:eastAsia="MS Mincho" w:cs="Arial"/>
      <w:sz w:val="22"/>
      <w:szCs w:val="22"/>
      <w:lang w:eastAsia="ja-JP"/>
    </w:rPr>
  </w:style>
  <w:style w:type="character" w:customStyle="1" w:styleId="NoSpacingChar">
    <w:name w:val="No Spacing Char"/>
    <w:link w:val="NoSpacing"/>
    <w:uiPriority w:val="1"/>
    <w:rsid w:val="009141CC"/>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8BB7F-EF5B-4C35-9BF6-5C85B32D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Governing Board – By Laws</vt:lpstr>
    </vt:vector>
  </TitlesOfParts>
  <Company>Microsoft</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 By Laws</dc:title>
  <dc:creator>mpstech</dc:creator>
  <cp:lastModifiedBy>rachana gray</cp:lastModifiedBy>
  <cp:revision>2</cp:revision>
  <cp:lastPrinted>2014-06-03T12:54:00Z</cp:lastPrinted>
  <dcterms:created xsi:type="dcterms:W3CDTF">2014-10-23T16:18:00Z</dcterms:created>
  <dcterms:modified xsi:type="dcterms:W3CDTF">2014-10-23T16:18:00Z</dcterms:modified>
</cp:coreProperties>
</file>